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88009" w14:textId="77777777" w:rsidR="00BF0AAC" w:rsidRDefault="00BF0AAC" w:rsidP="00BD59B8">
      <w:pPr>
        <w:pStyle w:val="31"/>
        <w:spacing w:before="0"/>
        <w:ind w:left="720" w:firstLine="0"/>
        <w:jc w:val="center"/>
        <w:rPr>
          <w:b/>
          <w:szCs w:val="28"/>
        </w:rPr>
      </w:pPr>
      <w:bookmarkStart w:id="0" w:name="_GoBack"/>
      <w:bookmarkEnd w:id="0"/>
    </w:p>
    <w:p w14:paraId="76E48B18" w14:textId="77777777" w:rsidR="00BD59B8" w:rsidRDefault="00BD59B8" w:rsidP="00406FDF">
      <w:pPr>
        <w:pStyle w:val="31"/>
        <w:spacing w:before="0"/>
        <w:ind w:left="720" w:firstLine="0"/>
        <w:jc w:val="center"/>
        <w:rPr>
          <w:b/>
          <w:szCs w:val="28"/>
        </w:rPr>
      </w:pPr>
      <w:r>
        <w:rPr>
          <w:b/>
          <w:szCs w:val="28"/>
        </w:rPr>
        <w:t>Программа стимулирования «Первый раз – первый газ</w:t>
      </w:r>
      <w:r w:rsidRPr="00304FDC">
        <w:rPr>
          <w:b/>
          <w:sz w:val="36"/>
          <w:szCs w:val="36"/>
        </w:rPr>
        <w:t xml:space="preserve"> </w:t>
      </w:r>
      <w:r w:rsidRPr="00304FDC">
        <w:rPr>
          <w:b/>
          <w:bCs/>
          <w:color w:val="auto"/>
          <w:szCs w:val="28"/>
          <w:lang w:val="en-US"/>
        </w:rPr>
        <w:t>NEW</w:t>
      </w:r>
      <w:r>
        <w:rPr>
          <w:b/>
          <w:szCs w:val="28"/>
        </w:rPr>
        <w:t>»</w:t>
      </w:r>
    </w:p>
    <w:p w14:paraId="38B90FE8" w14:textId="77777777" w:rsidR="00BD59B8" w:rsidRDefault="00BD59B8" w:rsidP="00406FDF">
      <w:pPr>
        <w:pStyle w:val="31"/>
        <w:spacing w:before="0"/>
        <w:ind w:left="720" w:firstLine="0"/>
        <w:jc w:val="center"/>
        <w:rPr>
          <w:b/>
          <w:szCs w:val="28"/>
        </w:rPr>
      </w:pPr>
      <w:r>
        <w:rPr>
          <w:b/>
          <w:szCs w:val="28"/>
        </w:rPr>
        <w:t>(далее – Программа)</w:t>
      </w:r>
    </w:p>
    <w:p w14:paraId="2EA3F83F" w14:textId="77777777" w:rsidR="00BD59B8" w:rsidRDefault="0090495D" w:rsidP="00406FDF">
      <w:pPr>
        <w:pStyle w:val="31"/>
        <w:spacing w:before="360" w:after="360"/>
        <w:ind w:firstLine="0"/>
        <w:jc w:val="center"/>
        <w:rPr>
          <w:b/>
          <w:szCs w:val="28"/>
        </w:rPr>
      </w:pPr>
      <w:r>
        <w:rPr>
          <w:b/>
          <w:szCs w:val="28"/>
        </w:rPr>
        <w:t>ЦЕЛИ</w:t>
      </w:r>
      <w:r w:rsidR="00BD59B8">
        <w:rPr>
          <w:b/>
          <w:szCs w:val="28"/>
        </w:rPr>
        <w:t xml:space="preserve"> ПРОГРАММЫ</w:t>
      </w:r>
    </w:p>
    <w:p w14:paraId="63774EDE" w14:textId="2F558090" w:rsidR="00BD59B8" w:rsidRDefault="00BD59B8" w:rsidP="002A43B1">
      <w:pPr>
        <w:numPr>
          <w:ilvl w:val="0"/>
          <w:numId w:val="7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увеличение реализации компримированного природного газа</w:t>
      </w:r>
      <w:r w:rsidR="002D3899" w:rsidRPr="002D3899">
        <w:rPr>
          <w:rFonts w:eastAsiaTheme="minorHAnsi"/>
          <w:sz w:val="28"/>
          <w:szCs w:val="28"/>
          <w:lang w:eastAsia="en-US"/>
        </w:rPr>
        <w:t xml:space="preserve"> </w:t>
      </w:r>
      <w:r w:rsidR="002D3899">
        <w:rPr>
          <w:rFonts w:eastAsiaTheme="minorHAnsi"/>
          <w:sz w:val="28"/>
          <w:szCs w:val="28"/>
          <w:lang w:eastAsia="en-US"/>
        </w:rPr>
        <w:t>(далее – КПГ</w:t>
      </w:r>
      <w:r w:rsidR="002D3899" w:rsidRPr="0090560F">
        <w:rPr>
          <w:rFonts w:eastAsiaTheme="minorHAnsi"/>
          <w:sz w:val="28"/>
          <w:szCs w:val="28"/>
          <w:lang w:eastAsia="en-US"/>
        </w:rPr>
        <w:t xml:space="preserve">) </w:t>
      </w:r>
      <w:r w:rsidR="002D3899" w:rsidRPr="0090560F">
        <w:rPr>
          <w:rFonts w:eastAsiaTheme="minorHAnsi"/>
          <w:sz w:val="28"/>
          <w:szCs w:val="28"/>
          <w:lang w:val="en-US" w:eastAsia="en-US"/>
        </w:rPr>
        <w:t>c</w:t>
      </w:r>
      <w:r w:rsidR="002D3899" w:rsidRPr="0090560F">
        <w:rPr>
          <w:rFonts w:eastAsiaTheme="minorHAnsi"/>
          <w:sz w:val="28"/>
          <w:szCs w:val="28"/>
          <w:lang w:eastAsia="en-US"/>
        </w:rPr>
        <w:t xml:space="preserve"> объектов </w:t>
      </w:r>
      <w:r w:rsidR="003C32E2" w:rsidRPr="0090560F">
        <w:rPr>
          <w:rFonts w:eastAsiaTheme="minorHAnsi"/>
          <w:sz w:val="28"/>
          <w:szCs w:val="28"/>
          <w:lang w:eastAsia="en-US"/>
        </w:rPr>
        <w:t xml:space="preserve">газозаправочной инфраструктуры </w:t>
      </w:r>
      <w:r w:rsidR="002D3899" w:rsidRPr="0090560F">
        <w:rPr>
          <w:rFonts w:eastAsiaTheme="minorHAnsi"/>
          <w:sz w:val="28"/>
          <w:szCs w:val="28"/>
          <w:lang w:eastAsia="en-US"/>
        </w:rPr>
        <w:t>ООО</w:t>
      </w:r>
      <w:r w:rsidR="002C2D0F" w:rsidRPr="0090560F">
        <w:rPr>
          <w:rFonts w:eastAsiaTheme="minorHAnsi"/>
          <w:sz w:val="28"/>
          <w:szCs w:val="28"/>
          <w:lang w:eastAsia="en-US"/>
        </w:rPr>
        <w:t> </w:t>
      </w:r>
      <w:r w:rsidR="002D3899" w:rsidRPr="0090560F">
        <w:rPr>
          <w:rFonts w:eastAsiaTheme="minorHAnsi"/>
          <w:sz w:val="28"/>
          <w:szCs w:val="28"/>
          <w:lang w:eastAsia="en-US"/>
        </w:rPr>
        <w:t>«Газпром газомоторное</w:t>
      </w:r>
      <w:r w:rsidR="002D3899">
        <w:rPr>
          <w:rFonts w:eastAsiaTheme="minorHAnsi"/>
          <w:sz w:val="28"/>
          <w:szCs w:val="28"/>
          <w:lang w:eastAsia="en-US"/>
        </w:rPr>
        <w:t xml:space="preserve"> топливо» (далее</w:t>
      </w:r>
      <w:r w:rsidR="002C2D0F">
        <w:rPr>
          <w:rFonts w:eastAsiaTheme="minorHAnsi"/>
          <w:sz w:val="28"/>
          <w:szCs w:val="28"/>
          <w:lang w:eastAsia="en-US"/>
        </w:rPr>
        <w:t> </w:t>
      </w:r>
      <w:r w:rsidR="002D3899">
        <w:rPr>
          <w:rFonts w:eastAsiaTheme="minorHAnsi"/>
          <w:sz w:val="28"/>
          <w:szCs w:val="28"/>
          <w:lang w:eastAsia="en-US"/>
        </w:rPr>
        <w:t>– Общество)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73198D83" w14:textId="77777777" w:rsidR="00BD59B8" w:rsidRPr="005912DD" w:rsidRDefault="00BD59B8" w:rsidP="002A43B1">
      <w:pPr>
        <w:numPr>
          <w:ilvl w:val="0"/>
          <w:numId w:val="7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912DD">
        <w:rPr>
          <w:rFonts w:eastAsiaTheme="minorHAnsi"/>
          <w:sz w:val="28"/>
          <w:szCs w:val="28"/>
          <w:lang w:eastAsia="en-US"/>
        </w:rPr>
        <w:t>формирование лояльности потребителя к бренду розничной сети АГНКС «Газпром газомоторное топливо» в условиях растущей конкуренции;</w:t>
      </w:r>
    </w:p>
    <w:p w14:paraId="3656C5E3" w14:textId="77777777" w:rsidR="00BD59B8" w:rsidRDefault="00BD59B8" w:rsidP="002A43B1">
      <w:pPr>
        <w:numPr>
          <w:ilvl w:val="0"/>
          <w:numId w:val="7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расширение парка газомоторной техники, использующей КПГ в качестве моторного топлива;</w:t>
      </w:r>
    </w:p>
    <w:p w14:paraId="39F27380" w14:textId="77777777" w:rsidR="00BD59B8" w:rsidRPr="00A813A4" w:rsidRDefault="00BD59B8" w:rsidP="002A43B1">
      <w:pPr>
        <w:numPr>
          <w:ilvl w:val="0"/>
          <w:numId w:val="7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привлечение внимания ю</w:t>
      </w:r>
      <w:r w:rsidR="00A813A4">
        <w:rPr>
          <w:rFonts w:eastAsiaTheme="minorHAnsi"/>
          <w:sz w:val="28"/>
          <w:szCs w:val="28"/>
          <w:lang w:eastAsia="en-US"/>
        </w:rPr>
        <w:t xml:space="preserve">ридических лиц и индивидуальных </w:t>
      </w:r>
      <w:r>
        <w:rPr>
          <w:rFonts w:eastAsiaTheme="minorHAnsi"/>
          <w:sz w:val="28"/>
          <w:szCs w:val="28"/>
          <w:lang w:eastAsia="en-US"/>
        </w:rPr>
        <w:t xml:space="preserve">предпринимателей, эксплуатирующих </w:t>
      </w:r>
      <w:r w:rsidR="00A813A4" w:rsidRPr="00A813A4">
        <w:rPr>
          <w:rFonts w:eastAsiaTheme="minorHAnsi"/>
          <w:sz w:val="28"/>
          <w:szCs w:val="28"/>
          <w:lang w:eastAsia="en-US"/>
        </w:rPr>
        <w:t>транспортные средства в коммерческих целях</w:t>
      </w:r>
      <w:r w:rsidR="00A813A4">
        <w:rPr>
          <w:rFonts w:eastAsiaTheme="minorHAnsi"/>
          <w:sz w:val="28"/>
          <w:szCs w:val="28"/>
          <w:lang w:eastAsia="en-US"/>
        </w:rPr>
        <w:t xml:space="preserve">, </w:t>
      </w:r>
      <w:r w:rsidRPr="00A813A4">
        <w:rPr>
          <w:rFonts w:eastAsiaTheme="minorHAnsi"/>
          <w:sz w:val="28"/>
          <w:szCs w:val="28"/>
          <w:lang w:eastAsia="en-US"/>
        </w:rPr>
        <w:t>к использованию КП</w:t>
      </w:r>
      <w:r w:rsidR="00A813A4">
        <w:rPr>
          <w:rFonts w:eastAsiaTheme="minorHAnsi"/>
          <w:sz w:val="28"/>
          <w:szCs w:val="28"/>
          <w:lang w:eastAsia="en-US"/>
        </w:rPr>
        <w:t>Г в качестве моторного топлива.</w:t>
      </w:r>
    </w:p>
    <w:p w14:paraId="2545CDC4" w14:textId="77777777" w:rsidR="00BD59B8" w:rsidRDefault="00BD59B8" w:rsidP="00406FDF">
      <w:pPr>
        <w:pStyle w:val="31"/>
        <w:spacing w:before="360" w:after="120"/>
        <w:ind w:firstLine="0"/>
        <w:jc w:val="center"/>
        <w:rPr>
          <w:b/>
          <w:szCs w:val="28"/>
        </w:rPr>
      </w:pPr>
      <w:r>
        <w:rPr>
          <w:b/>
          <w:szCs w:val="28"/>
        </w:rPr>
        <w:t>ОСНОВНЫЕ ОПРЕДЕЛЕНИЯ И УСЛОВИЯ ПРОГРАММЫ</w:t>
      </w:r>
    </w:p>
    <w:p w14:paraId="01F3B0FF" w14:textId="77777777" w:rsidR="00BD59B8" w:rsidRPr="00F9472B" w:rsidRDefault="00BD59B8" w:rsidP="00294743">
      <w:pPr>
        <w:spacing w:before="120"/>
        <w:ind w:firstLine="709"/>
        <w:jc w:val="both"/>
        <w:rPr>
          <w:sz w:val="28"/>
          <w:szCs w:val="28"/>
        </w:rPr>
      </w:pPr>
      <w:r w:rsidRPr="00F9472B">
        <w:rPr>
          <w:sz w:val="28"/>
          <w:szCs w:val="28"/>
        </w:rPr>
        <w:t xml:space="preserve">Программа не является публичной офертой. Выбор участника Программы производится исходя из коммерческой эффективности </w:t>
      </w:r>
      <w:r w:rsidR="009911F9">
        <w:rPr>
          <w:sz w:val="28"/>
          <w:szCs w:val="28"/>
        </w:rPr>
        <w:t xml:space="preserve">его участия </w:t>
      </w:r>
      <w:r w:rsidR="002C2D0F">
        <w:rPr>
          <w:sz w:val="28"/>
          <w:szCs w:val="28"/>
        </w:rPr>
        <w:br/>
      </w:r>
      <w:r w:rsidRPr="00F9472B">
        <w:rPr>
          <w:sz w:val="28"/>
          <w:szCs w:val="28"/>
        </w:rPr>
        <w:t>для Организатора.</w:t>
      </w:r>
      <w:r>
        <w:rPr>
          <w:sz w:val="28"/>
          <w:szCs w:val="28"/>
        </w:rPr>
        <w:t xml:space="preserve"> Организатор вправе в</w:t>
      </w:r>
      <w:r w:rsidR="00F16D22">
        <w:rPr>
          <w:sz w:val="28"/>
          <w:szCs w:val="28"/>
        </w:rPr>
        <w:t xml:space="preserve"> одностороннем порядке отказать </w:t>
      </w:r>
      <w:r w:rsidR="009911F9">
        <w:rPr>
          <w:sz w:val="28"/>
          <w:szCs w:val="28"/>
        </w:rPr>
        <w:t>Потенциальному у</w:t>
      </w:r>
      <w:r>
        <w:rPr>
          <w:sz w:val="28"/>
          <w:szCs w:val="28"/>
        </w:rPr>
        <w:t xml:space="preserve">частнику </w:t>
      </w:r>
      <w:r w:rsidR="00F16D22">
        <w:rPr>
          <w:sz w:val="28"/>
          <w:szCs w:val="28"/>
        </w:rPr>
        <w:t xml:space="preserve">в Программе </w:t>
      </w:r>
      <w:r>
        <w:rPr>
          <w:sz w:val="28"/>
          <w:szCs w:val="28"/>
        </w:rPr>
        <w:t>без объяснения причин.</w:t>
      </w:r>
    </w:p>
    <w:p w14:paraId="7CD9E37A" w14:textId="5DE14FA3" w:rsidR="0087517D" w:rsidRDefault="0087517D" w:rsidP="00294743">
      <w:pPr>
        <w:pStyle w:val="31"/>
        <w:spacing w:before="120"/>
        <w:ind w:firstLine="709"/>
        <w:rPr>
          <w:szCs w:val="28"/>
        </w:rPr>
      </w:pPr>
      <w:r w:rsidRPr="003B7585">
        <w:rPr>
          <w:b/>
          <w:szCs w:val="28"/>
        </w:rPr>
        <w:t>Организатор Программы</w:t>
      </w:r>
      <w:r>
        <w:rPr>
          <w:b/>
          <w:szCs w:val="28"/>
        </w:rPr>
        <w:t xml:space="preserve"> (Организатор)</w:t>
      </w:r>
      <w:r w:rsidRPr="003B7585">
        <w:rPr>
          <w:b/>
          <w:szCs w:val="28"/>
        </w:rPr>
        <w:t xml:space="preserve">: </w:t>
      </w:r>
      <w:r w:rsidRPr="003B7585">
        <w:rPr>
          <w:szCs w:val="28"/>
        </w:rPr>
        <w:t>ООО</w:t>
      </w:r>
      <w:r>
        <w:rPr>
          <w:szCs w:val="28"/>
        </w:rPr>
        <w:t> «Газпром газомоторное топливо»</w:t>
      </w:r>
      <w:r w:rsidRPr="003B7585">
        <w:rPr>
          <w:szCs w:val="28"/>
        </w:rPr>
        <w:t>.</w:t>
      </w:r>
      <w:r w:rsidR="00B207BB">
        <w:rPr>
          <w:szCs w:val="28"/>
        </w:rPr>
        <w:t xml:space="preserve"> </w:t>
      </w:r>
    </w:p>
    <w:p w14:paraId="0E0B7723" w14:textId="0CE2990E" w:rsidR="00BD4943" w:rsidRPr="00A9044D" w:rsidRDefault="00BD4943" w:rsidP="00294743">
      <w:pPr>
        <w:spacing w:before="120"/>
        <w:ind w:firstLine="709"/>
        <w:jc w:val="both"/>
        <w:rPr>
          <w:sz w:val="28"/>
        </w:rPr>
      </w:pPr>
      <w:r w:rsidRPr="00A9044D">
        <w:rPr>
          <w:b/>
          <w:sz w:val="28"/>
        </w:rPr>
        <w:t>Филиал</w:t>
      </w:r>
      <w:r w:rsidR="00DA40C8">
        <w:rPr>
          <w:b/>
          <w:sz w:val="28"/>
        </w:rPr>
        <w:t xml:space="preserve"> Организатора (ф</w:t>
      </w:r>
      <w:r w:rsidRPr="00A9044D">
        <w:rPr>
          <w:b/>
          <w:sz w:val="28"/>
        </w:rPr>
        <w:t>илиал)</w:t>
      </w:r>
      <w:r w:rsidRPr="00A9044D">
        <w:rPr>
          <w:sz w:val="28"/>
        </w:rPr>
        <w:t>:</w:t>
      </w:r>
      <w:r w:rsidRPr="00A9044D">
        <w:rPr>
          <w:b/>
          <w:sz w:val="28"/>
        </w:rPr>
        <w:t xml:space="preserve"> </w:t>
      </w:r>
      <w:r w:rsidRPr="00A9044D">
        <w:rPr>
          <w:sz w:val="28"/>
        </w:rPr>
        <w:t>обособленное подразделение О</w:t>
      </w:r>
      <w:r>
        <w:rPr>
          <w:sz w:val="28"/>
        </w:rPr>
        <w:t xml:space="preserve">рганизатора, расположенное вне </w:t>
      </w:r>
      <w:r w:rsidRPr="00A9044D">
        <w:rPr>
          <w:sz w:val="28"/>
        </w:rPr>
        <w:t>места нахождения юридического лица</w:t>
      </w:r>
      <w:r>
        <w:rPr>
          <w:sz w:val="28"/>
        </w:rPr>
        <w:t xml:space="preserve"> Организатора и осуществляющее </w:t>
      </w:r>
      <w:r w:rsidRPr="00A9044D">
        <w:rPr>
          <w:sz w:val="28"/>
        </w:rPr>
        <w:t xml:space="preserve">его функции. </w:t>
      </w:r>
    </w:p>
    <w:p w14:paraId="27B90AFD" w14:textId="041F0150" w:rsidR="00BD4943" w:rsidRPr="00BD4943" w:rsidRDefault="00BD4943" w:rsidP="00294743">
      <w:pPr>
        <w:ind w:firstLine="709"/>
        <w:jc w:val="both"/>
        <w:rPr>
          <w:sz w:val="28"/>
        </w:rPr>
      </w:pPr>
      <w:r w:rsidRPr="00A9044D">
        <w:rPr>
          <w:sz w:val="28"/>
        </w:rPr>
        <w:t xml:space="preserve">Информация о региональной ответственности </w:t>
      </w:r>
      <w:r w:rsidR="00DA40C8">
        <w:rPr>
          <w:sz w:val="28"/>
        </w:rPr>
        <w:t>ф</w:t>
      </w:r>
      <w:r>
        <w:rPr>
          <w:sz w:val="28"/>
        </w:rPr>
        <w:t>илиалов</w:t>
      </w:r>
      <w:r w:rsidRPr="00A9044D">
        <w:rPr>
          <w:sz w:val="28"/>
        </w:rPr>
        <w:t xml:space="preserve"> </w:t>
      </w:r>
      <w:r>
        <w:rPr>
          <w:sz w:val="28"/>
        </w:rPr>
        <w:t xml:space="preserve">Организатора </w:t>
      </w:r>
      <w:r w:rsidRPr="00A9044D">
        <w:rPr>
          <w:sz w:val="28"/>
        </w:rPr>
        <w:t xml:space="preserve">размещается на сайте </w:t>
      </w:r>
      <w:r w:rsidRPr="00A9044D">
        <w:rPr>
          <w:rFonts w:eastAsiaTheme="minorHAnsi"/>
          <w:sz w:val="28"/>
          <w:szCs w:val="28"/>
          <w:lang w:eastAsia="en-US"/>
        </w:rPr>
        <w:t xml:space="preserve">розничной сети Организатора </w:t>
      </w:r>
      <w:hyperlink r:id="rId8" w:history="1">
        <w:r w:rsidRPr="00A9044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www.gazprom-agnks.ru</w:t>
        </w:r>
      </w:hyperlink>
      <w:r w:rsidRPr="00A9044D">
        <w:rPr>
          <w:sz w:val="28"/>
        </w:rPr>
        <w:t>.</w:t>
      </w:r>
    </w:p>
    <w:p w14:paraId="4DF8AC0B" w14:textId="77777777" w:rsidR="0087517D" w:rsidRPr="0087517D" w:rsidRDefault="0087517D" w:rsidP="00294743">
      <w:pPr>
        <w:spacing w:before="120"/>
        <w:ind w:firstLine="709"/>
        <w:jc w:val="both"/>
        <w:rPr>
          <w:sz w:val="28"/>
        </w:rPr>
      </w:pPr>
      <w:r w:rsidRPr="00C519CA">
        <w:rPr>
          <w:b/>
          <w:sz w:val="28"/>
        </w:rPr>
        <w:t>Период действия Программы:</w:t>
      </w:r>
      <w:r>
        <w:rPr>
          <w:sz w:val="28"/>
        </w:rPr>
        <w:t xml:space="preserve"> </w:t>
      </w:r>
      <w:r w:rsidRPr="000B424F">
        <w:rPr>
          <w:color w:val="000000" w:themeColor="text1"/>
          <w:sz w:val="28"/>
        </w:rPr>
        <w:t>по 31.12.2022. Окончание периода действия Программы означает невозможность подписания договорных документов, предусмотренных условиями Программы.</w:t>
      </w:r>
      <w:r w:rsidRPr="0087517D">
        <w:rPr>
          <w:color w:val="000000" w:themeColor="text1"/>
          <w:sz w:val="28"/>
        </w:rPr>
        <w:t xml:space="preserve"> </w:t>
      </w:r>
      <w:r w:rsidRPr="00A56AE7">
        <w:rPr>
          <w:sz w:val="28"/>
        </w:rPr>
        <w:t xml:space="preserve">Период действия Программы может быть </w:t>
      </w:r>
      <w:r>
        <w:rPr>
          <w:sz w:val="28"/>
        </w:rPr>
        <w:t xml:space="preserve">изменен </w:t>
      </w:r>
      <w:r w:rsidRPr="00A56AE7">
        <w:rPr>
          <w:sz w:val="28"/>
        </w:rPr>
        <w:t>по решению Организатора, но не может быть менее 30 дней</w:t>
      </w:r>
      <w:r w:rsidRPr="00C519CA">
        <w:rPr>
          <w:sz w:val="28"/>
        </w:rPr>
        <w:t>.</w:t>
      </w:r>
      <w:r>
        <w:rPr>
          <w:sz w:val="28"/>
        </w:rPr>
        <w:t xml:space="preserve"> </w:t>
      </w:r>
      <w:r w:rsidRPr="008D1C66">
        <w:rPr>
          <w:sz w:val="28"/>
        </w:rPr>
        <w:t xml:space="preserve">Информация об изменении </w:t>
      </w:r>
      <w:r>
        <w:rPr>
          <w:sz w:val="28"/>
        </w:rPr>
        <w:t>периода действия Программы</w:t>
      </w:r>
      <w:r w:rsidRPr="008D1C66">
        <w:rPr>
          <w:sz w:val="28"/>
        </w:rPr>
        <w:t xml:space="preserve"> </w:t>
      </w:r>
      <w:r>
        <w:rPr>
          <w:sz w:val="28"/>
        </w:rPr>
        <w:t xml:space="preserve">размещается на сайте </w:t>
      </w:r>
      <w:r w:rsidRPr="00841477">
        <w:rPr>
          <w:rFonts w:eastAsiaTheme="minorHAnsi"/>
          <w:sz w:val="28"/>
          <w:szCs w:val="28"/>
          <w:lang w:eastAsia="en-US"/>
        </w:rPr>
        <w:t>розничной сети Организатора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Pr="0043173A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www.gazprom-agnks.ru</w:t>
        </w:r>
      </w:hyperlink>
      <w:r>
        <w:rPr>
          <w:sz w:val="28"/>
        </w:rPr>
        <w:t>.</w:t>
      </w:r>
    </w:p>
    <w:p w14:paraId="57ED01FA" w14:textId="77777777" w:rsidR="005F458F" w:rsidRDefault="005F458F" w:rsidP="00294743">
      <w:pPr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2FAC">
        <w:rPr>
          <w:b/>
          <w:color w:val="000000"/>
          <w:sz w:val="28"/>
          <w:szCs w:val="28"/>
        </w:rPr>
        <w:t xml:space="preserve">География </w:t>
      </w:r>
      <w:r w:rsidR="009911F9">
        <w:rPr>
          <w:b/>
          <w:color w:val="000000"/>
          <w:sz w:val="28"/>
          <w:szCs w:val="28"/>
        </w:rPr>
        <w:t>действия</w:t>
      </w:r>
      <w:r w:rsidRPr="00622FAC">
        <w:rPr>
          <w:b/>
          <w:color w:val="000000"/>
          <w:sz w:val="28"/>
          <w:szCs w:val="28"/>
        </w:rPr>
        <w:t xml:space="preserve"> Программы:</w:t>
      </w:r>
      <w:r w:rsidRPr="00622FAC">
        <w:rPr>
          <w:sz w:val="28"/>
          <w:szCs w:val="28"/>
        </w:rPr>
        <w:t xml:space="preserve"> </w:t>
      </w:r>
      <w:r w:rsidRPr="00BD59B8">
        <w:rPr>
          <w:rFonts w:eastAsiaTheme="minorHAnsi"/>
          <w:sz w:val="28"/>
          <w:szCs w:val="28"/>
          <w:lang w:eastAsia="en-US"/>
        </w:rPr>
        <w:t xml:space="preserve">субъекты Российской Федерации, </w:t>
      </w:r>
      <w:r w:rsidR="002C2D0F">
        <w:rPr>
          <w:rFonts w:eastAsiaTheme="minorHAnsi"/>
          <w:sz w:val="28"/>
          <w:szCs w:val="28"/>
          <w:lang w:eastAsia="en-US"/>
        </w:rPr>
        <w:br/>
      </w:r>
      <w:r w:rsidRPr="00BD59B8">
        <w:rPr>
          <w:rFonts w:eastAsiaTheme="minorHAnsi"/>
          <w:sz w:val="28"/>
          <w:szCs w:val="28"/>
          <w:lang w:eastAsia="en-US"/>
        </w:rPr>
        <w:t xml:space="preserve">где Организатор осуществляет </w:t>
      </w:r>
      <w:r w:rsidR="009911F9">
        <w:rPr>
          <w:rFonts w:eastAsiaTheme="minorHAnsi"/>
          <w:sz w:val="28"/>
          <w:szCs w:val="28"/>
          <w:lang w:eastAsia="en-US"/>
        </w:rPr>
        <w:t>реализацию топлива с</w:t>
      </w:r>
      <w:r w:rsidRPr="00BD59B8">
        <w:rPr>
          <w:rFonts w:eastAsiaTheme="minorHAnsi"/>
          <w:sz w:val="28"/>
          <w:szCs w:val="28"/>
          <w:lang w:eastAsia="en-US"/>
        </w:rPr>
        <w:t xml:space="preserve"> </w:t>
      </w:r>
      <w:r w:rsidR="00443049">
        <w:rPr>
          <w:rFonts w:eastAsiaTheme="minorHAnsi"/>
          <w:sz w:val="28"/>
          <w:szCs w:val="28"/>
          <w:lang w:eastAsia="en-US"/>
        </w:rPr>
        <w:t>т</w:t>
      </w:r>
      <w:r w:rsidRPr="00BD59B8">
        <w:rPr>
          <w:rFonts w:eastAsiaTheme="minorHAnsi"/>
          <w:sz w:val="28"/>
          <w:szCs w:val="28"/>
          <w:lang w:eastAsia="en-US"/>
        </w:rPr>
        <w:t xml:space="preserve">орговых точек, оснащенных оборудованием для приема топливных карт. </w:t>
      </w:r>
    </w:p>
    <w:p w14:paraId="3A71C7CF" w14:textId="5CA11ECE" w:rsidR="002B7B5E" w:rsidRDefault="002B7B5E" w:rsidP="00294743">
      <w:pPr>
        <w:pStyle w:val="31"/>
        <w:spacing w:before="120"/>
        <w:ind w:firstLine="709"/>
        <w:rPr>
          <w:szCs w:val="28"/>
        </w:rPr>
      </w:pPr>
      <w:r w:rsidRPr="007C23D3">
        <w:rPr>
          <w:b/>
          <w:szCs w:val="28"/>
        </w:rPr>
        <w:t xml:space="preserve">Торговая точка: </w:t>
      </w:r>
      <w:r w:rsidRPr="007C18BC">
        <w:rPr>
          <w:szCs w:val="28"/>
        </w:rPr>
        <w:t>объекты газозаправочной инфраструктуры</w:t>
      </w:r>
      <w:r>
        <w:rPr>
          <w:szCs w:val="28"/>
        </w:rPr>
        <w:t xml:space="preserve"> Организатора</w:t>
      </w:r>
      <w:r w:rsidRPr="007C18BC">
        <w:rPr>
          <w:szCs w:val="28"/>
        </w:rPr>
        <w:t xml:space="preserve">, </w:t>
      </w:r>
      <w:r w:rsidR="003C32E2">
        <w:rPr>
          <w:szCs w:val="28"/>
        </w:rPr>
        <w:t>на которых производится реализация</w:t>
      </w:r>
      <w:r w:rsidRPr="007C18BC">
        <w:rPr>
          <w:szCs w:val="28"/>
        </w:rPr>
        <w:t xml:space="preserve"> </w:t>
      </w:r>
      <w:r>
        <w:rPr>
          <w:szCs w:val="28"/>
        </w:rPr>
        <w:t xml:space="preserve">топлива </w:t>
      </w:r>
      <w:r w:rsidRPr="007C18BC">
        <w:rPr>
          <w:szCs w:val="28"/>
        </w:rPr>
        <w:t>Участни</w:t>
      </w:r>
      <w:r>
        <w:rPr>
          <w:szCs w:val="28"/>
        </w:rPr>
        <w:t xml:space="preserve">кам </w:t>
      </w:r>
      <w:r w:rsidRPr="007C18BC">
        <w:rPr>
          <w:szCs w:val="28"/>
        </w:rPr>
        <w:t>Программы</w:t>
      </w:r>
      <w:r>
        <w:rPr>
          <w:szCs w:val="28"/>
        </w:rPr>
        <w:t xml:space="preserve">. Торговые точки делятся на следующий категории: </w:t>
      </w:r>
    </w:p>
    <w:p w14:paraId="3A0B30EF" w14:textId="77777777" w:rsidR="002B7B5E" w:rsidRDefault="002B7B5E" w:rsidP="005C15C6">
      <w:pPr>
        <w:pStyle w:val="31"/>
        <w:numPr>
          <w:ilvl w:val="0"/>
          <w:numId w:val="10"/>
        </w:numPr>
        <w:tabs>
          <w:tab w:val="left" w:pos="284"/>
          <w:tab w:val="left" w:pos="426"/>
        </w:tabs>
        <w:spacing w:before="0"/>
        <w:ind w:left="0" w:firstLine="0"/>
        <w:rPr>
          <w:szCs w:val="28"/>
        </w:rPr>
      </w:pPr>
      <w:r>
        <w:rPr>
          <w:szCs w:val="28"/>
        </w:rPr>
        <w:t>объекты собственной эксплуатации:</w:t>
      </w:r>
      <w:r w:rsidRPr="00443049">
        <w:t xml:space="preserve"> </w:t>
      </w:r>
      <w:r>
        <w:t>т</w:t>
      </w:r>
      <w:r w:rsidRPr="00443049">
        <w:rPr>
          <w:szCs w:val="28"/>
        </w:rPr>
        <w:t xml:space="preserve">орговая точка, эксплуатируемая </w:t>
      </w:r>
      <w:r>
        <w:rPr>
          <w:szCs w:val="28"/>
        </w:rPr>
        <w:t>Организатором собственными силами;</w:t>
      </w:r>
    </w:p>
    <w:p w14:paraId="5A610768" w14:textId="77777777" w:rsidR="002B7B5E" w:rsidRPr="000B424F" w:rsidRDefault="002B7B5E" w:rsidP="005C15C6">
      <w:pPr>
        <w:pStyle w:val="31"/>
        <w:numPr>
          <w:ilvl w:val="0"/>
          <w:numId w:val="10"/>
        </w:numPr>
        <w:tabs>
          <w:tab w:val="left" w:pos="284"/>
          <w:tab w:val="left" w:pos="426"/>
        </w:tabs>
        <w:spacing w:before="0"/>
        <w:ind w:left="0" w:firstLine="0"/>
        <w:rPr>
          <w:color w:val="auto"/>
          <w:szCs w:val="28"/>
        </w:rPr>
      </w:pPr>
      <w:r w:rsidRPr="000B424F">
        <w:rPr>
          <w:color w:val="auto"/>
          <w:szCs w:val="28"/>
        </w:rPr>
        <w:lastRenderedPageBreak/>
        <w:t>объекты франчайзи: торговая точка, эксплуатируемая силами партнеров Организатора с учетом заключения договора о коммерческой концессии (франчайзинга), на которой Организатор осуществляет реализацию топлива клиентам;</w:t>
      </w:r>
    </w:p>
    <w:p w14:paraId="5765FEAA" w14:textId="77777777" w:rsidR="002B7B5E" w:rsidRPr="00443049" w:rsidRDefault="002B7B5E" w:rsidP="005C15C6">
      <w:pPr>
        <w:pStyle w:val="31"/>
        <w:numPr>
          <w:ilvl w:val="0"/>
          <w:numId w:val="10"/>
        </w:numPr>
        <w:tabs>
          <w:tab w:val="left" w:pos="284"/>
          <w:tab w:val="left" w:pos="426"/>
        </w:tabs>
        <w:spacing w:before="0"/>
        <w:ind w:left="0" w:firstLine="0"/>
        <w:rPr>
          <w:szCs w:val="28"/>
        </w:rPr>
      </w:pPr>
      <w:r w:rsidRPr="00443049">
        <w:rPr>
          <w:szCs w:val="28"/>
        </w:rPr>
        <w:t>о</w:t>
      </w:r>
      <w:r>
        <w:rPr>
          <w:szCs w:val="28"/>
        </w:rPr>
        <w:t>бъекты партнера: т</w:t>
      </w:r>
      <w:r w:rsidRPr="00443049">
        <w:rPr>
          <w:szCs w:val="28"/>
        </w:rPr>
        <w:t>орговая точка, экспл</w:t>
      </w:r>
      <w:r>
        <w:rPr>
          <w:szCs w:val="28"/>
        </w:rPr>
        <w:t>уатируемая силами организаций-</w:t>
      </w:r>
      <w:r w:rsidRPr="00443049">
        <w:rPr>
          <w:szCs w:val="28"/>
        </w:rPr>
        <w:t xml:space="preserve">партнеров, на которой </w:t>
      </w:r>
      <w:r>
        <w:rPr>
          <w:szCs w:val="28"/>
        </w:rPr>
        <w:t>Организатор</w:t>
      </w:r>
      <w:r w:rsidRPr="00443049">
        <w:rPr>
          <w:szCs w:val="28"/>
        </w:rPr>
        <w:t xml:space="preserve"> осуществляет реализацию </w:t>
      </w:r>
      <w:r>
        <w:rPr>
          <w:szCs w:val="28"/>
        </w:rPr>
        <w:t>топлива клиентам</w:t>
      </w:r>
      <w:r w:rsidRPr="00443049">
        <w:rPr>
          <w:szCs w:val="28"/>
        </w:rPr>
        <w:t>.</w:t>
      </w:r>
    </w:p>
    <w:p w14:paraId="7EE7B072" w14:textId="77777777" w:rsidR="002B7B5E" w:rsidRDefault="002B7B5E" w:rsidP="002947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Перечень т</w:t>
      </w:r>
      <w:r w:rsidRPr="00BD59B8">
        <w:rPr>
          <w:rFonts w:eastAsiaTheme="minorHAnsi"/>
          <w:sz w:val="28"/>
          <w:szCs w:val="28"/>
          <w:lang w:eastAsia="en-US"/>
        </w:rPr>
        <w:t xml:space="preserve">орговых точек </w:t>
      </w:r>
      <w:r w:rsidRPr="003D2C51">
        <w:rPr>
          <w:rFonts w:eastAsiaTheme="minorHAnsi"/>
          <w:sz w:val="28"/>
          <w:szCs w:val="28"/>
          <w:lang w:eastAsia="en-US"/>
        </w:rPr>
        <w:t xml:space="preserve">опубликован на сайте розничной сети Организатора www.gazprom-agnks.ru. Перечень </w:t>
      </w:r>
      <w:r>
        <w:rPr>
          <w:rFonts w:eastAsiaTheme="minorHAnsi"/>
          <w:sz w:val="28"/>
          <w:szCs w:val="28"/>
          <w:lang w:eastAsia="en-US"/>
        </w:rPr>
        <w:t>т</w:t>
      </w:r>
      <w:r w:rsidRPr="00BD59B8">
        <w:rPr>
          <w:rFonts w:eastAsiaTheme="minorHAnsi"/>
          <w:sz w:val="28"/>
          <w:szCs w:val="28"/>
          <w:lang w:eastAsia="en-US"/>
        </w:rPr>
        <w:t xml:space="preserve">орговых точек </w:t>
      </w:r>
      <w:r w:rsidRPr="003D2C51">
        <w:rPr>
          <w:rFonts w:eastAsiaTheme="minorHAnsi"/>
          <w:sz w:val="28"/>
          <w:szCs w:val="28"/>
          <w:lang w:eastAsia="en-US"/>
        </w:rPr>
        <w:t>может быть изменен по решению Организатора в одностороннем порядке</w:t>
      </w:r>
      <w:r w:rsidRPr="002B7B5E">
        <w:rPr>
          <w:rFonts w:eastAsiaTheme="minorHAnsi"/>
          <w:sz w:val="28"/>
          <w:szCs w:val="28"/>
          <w:lang w:eastAsia="en-US"/>
        </w:rPr>
        <w:t xml:space="preserve"> </w:t>
      </w:r>
      <w:r w:rsidRPr="004215DC">
        <w:rPr>
          <w:rFonts w:eastAsiaTheme="minorHAnsi"/>
          <w:sz w:val="28"/>
          <w:szCs w:val="28"/>
          <w:lang w:eastAsia="en-US"/>
        </w:rPr>
        <w:t xml:space="preserve">с размещением соответствующей информации на сайте розничной сети Организатора </w:t>
      </w:r>
      <w:hyperlink r:id="rId10" w:history="1">
        <w:r w:rsidRPr="002A43B1">
          <w:rPr>
            <w:rStyle w:val="a9"/>
            <w:rFonts w:eastAsiaTheme="minorHAnsi"/>
            <w:color w:val="auto"/>
            <w:sz w:val="28"/>
            <w:szCs w:val="28"/>
            <w:lang w:eastAsia="en-US"/>
          </w:rPr>
          <w:t>www.gazprom-agnks.ru</w:t>
        </w:r>
      </w:hyperlink>
      <w:r w:rsidRPr="002A43B1">
        <w:rPr>
          <w:rFonts w:eastAsiaTheme="minorHAnsi"/>
          <w:sz w:val="28"/>
          <w:szCs w:val="28"/>
          <w:lang w:eastAsia="en-US"/>
        </w:rPr>
        <w:t xml:space="preserve">. </w:t>
      </w:r>
      <w:r w:rsidRPr="003D2C51">
        <w:rPr>
          <w:rFonts w:eastAsiaTheme="minorHAnsi"/>
          <w:sz w:val="28"/>
          <w:szCs w:val="28"/>
          <w:lang w:eastAsia="en-US"/>
        </w:rPr>
        <w:t>Изменение перечня</w:t>
      </w:r>
      <w:r>
        <w:rPr>
          <w:rFonts w:eastAsiaTheme="minorHAnsi"/>
          <w:sz w:val="28"/>
          <w:szCs w:val="28"/>
          <w:lang w:eastAsia="en-US"/>
        </w:rPr>
        <w:t xml:space="preserve"> торговых точек</w:t>
      </w:r>
      <w:r w:rsidRPr="003D2C51">
        <w:rPr>
          <w:rFonts w:eastAsiaTheme="minorHAnsi"/>
          <w:sz w:val="28"/>
          <w:szCs w:val="28"/>
          <w:lang w:eastAsia="en-US"/>
        </w:rPr>
        <w:t xml:space="preserve"> не требует дополнительного согласования к Программе.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19690CD0" w14:textId="3443E7B9" w:rsidR="004215DC" w:rsidRDefault="004215DC" w:rsidP="00294743">
      <w:pPr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1DE0">
        <w:rPr>
          <w:rFonts w:eastAsiaTheme="minorHAnsi"/>
          <w:b/>
          <w:sz w:val="28"/>
          <w:szCs w:val="28"/>
          <w:lang w:eastAsia="en-US"/>
        </w:rPr>
        <w:t xml:space="preserve">Партнерский пункт </w:t>
      </w:r>
      <w:r>
        <w:rPr>
          <w:rFonts w:eastAsiaTheme="minorHAnsi"/>
          <w:b/>
          <w:sz w:val="28"/>
          <w:szCs w:val="28"/>
          <w:lang w:eastAsia="en-US"/>
        </w:rPr>
        <w:t xml:space="preserve">по </w:t>
      </w:r>
      <w:r w:rsidRPr="00461DE0">
        <w:rPr>
          <w:rFonts w:eastAsiaTheme="minorHAnsi"/>
          <w:b/>
          <w:sz w:val="28"/>
          <w:szCs w:val="28"/>
          <w:lang w:eastAsia="en-US"/>
        </w:rPr>
        <w:t>переоборудова</w:t>
      </w:r>
      <w:r>
        <w:rPr>
          <w:rFonts w:eastAsiaTheme="minorHAnsi"/>
          <w:b/>
          <w:sz w:val="28"/>
          <w:szCs w:val="28"/>
          <w:lang w:eastAsia="en-US"/>
        </w:rPr>
        <w:t>нию и техническому обслуживанию (</w:t>
      </w:r>
      <w:r w:rsidRPr="00416C5D">
        <w:rPr>
          <w:rFonts w:eastAsiaTheme="minorHAnsi"/>
          <w:b/>
          <w:sz w:val="28"/>
          <w:szCs w:val="28"/>
          <w:lang w:eastAsia="en-US"/>
        </w:rPr>
        <w:t xml:space="preserve">Партнерский ППТО): </w:t>
      </w:r>
      <w:r>
        <w:rPr>
          <w:rFonts w:eastAsiaTheme="minorHAnsi"/>
          <w:sz w:val="28"/>
          <w:szCs w:val="28"/>
          <w:lang w:eastAsia="en-US"/>
        </w:rPr>
        <w:t>п</w:t>
      </w:r>
      <w:r w:rsidRPr="00416C5D">
        <w:rPr>
          <w:rFonts w:eastAsiaTheme="minorHAnsi"/>
          <w:sz w:val="28"/>
          <w:szCs w:val="28"/>
          <w:lang w:eastAsia="en-US"/>
        </w:rPr>
        <w:t xml:space="preserve">ункт </w:t>
      </w:r>
      <w:r>
        <w:rPr>
          <w:rFonts w:eastAsiaTheme="minorHAnsi"/>
          <w:sz w:val="28"/>
          <w:szCs w:val="28"/>
          <w:lang w:eastAsia="en-US"/>
        </w:rPr>
        <w:t>по переоборудованию и техническому обслуживанию</w:t>
      </w:r>
      <w:r w:rsidRPr="00416C5D">
        <w:rPr>
          <w:rFonts w:eastAsiaTheme="minorHAnsi"/>
          <w:sz w:val="28"/>
          <w:szCs w:val="28"/>
          <w:lang w:eastAsia="en-US"/>
        </w:rPr>
        <w:t xml:space="preserve"> автомобильной техники, с которым Организатор заключил партнерское соглашение. </w:t>
      </w:r>
    </w:p>
    <w:p w14:paraId="33C850DB" w14:textId="6B49E709" w:rsidR="002B7B5E" w:rsidRDefault="004215DC" w:rsidP="00294743">
      <w:pPr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15DC">
        <w:rPr>
          <w:rFonts w:eastAsiaTheme="minorHAnsi"/>
          <w:sz w:val="28"/>
          <w:szCs w:val="28"/>
          <w:lang w:eastAsia="en-US"/>
        </w:rPr>
        <w:t xml:space="preserve">Перечень Партнерских ППТО опубликован на сайте розничной сети Организатора </w:t>
      </w:r>
      <w:hyperlink r:id="rId11" w:history="1">
        <w:r w:rsidRPr="002A43B1">
          <w:rPr>
            <w:rStyle w:val="a9"/>
            <w:rFonts w:eastAsiaTheme="minorHAnsi"/>
            <w:color w:val="auto"/>
            <w:sz w:val="28"/>
            <w:szCs w:val="28"/>
            <w:lang w:eastAsia="en-US"/>
          </w:rPr>
          <w:t>www.gazprom-agnks.ru</w:t>
        </w:r>
      </w:hyperlink>
      <w:r w:rsidRPr="002A43B1">
        <w:rPr>
          <w:rFonts w:eastAsiaTheme="minorHAnsi"/>
          <w:sz w:val="28"/>
          <w:szCs w:val="28"/>
          <w:lang w:eastAsia="en-US"/>
        </w:rPr>
        <w:t xml:space="preserve">. </w:t>
      </w:r>
      <w:r w:rsidRPr="004215DC">
        <w:rPr>
          <w:rFonts w:eastAsiaTheme="minorHAnsi"/>
          <w:sz w:val="28"/>
          <w:szCs w:val="28"/>
          <w:lang w:eastAsia="en-US"/>
        </w:rPr>
        <w:t xml:space="preserve">Перечень Партнерских ППТО может быть изменен по решению Организатора в одностороннем порядке </w:t>
      </w:r>
      <w:r w:rsidRPr="004215DC">
        <w:rPr>
          <w:rFonts w:eastAsiaTheme="minorHAnsi"/>
          <w:sz w:val="28"/>
          <w:szCs w:val="28"/>
          <w:lang w:eastAsia="en-US"/>
        </w:rPr>
        <w:br/>
        <w:t xml:space="preserve">с размещением соответствующей информации на сайте розничной сети Организатора www.gazprom-agnks.ru. Изменение перечня Партнерских ППТО </w:t>
      </w:r>
      <w:r w:rsidR="002A43B1">
        <w:rPr>
          <w:rFonts w:eastAsiaTheme="minorHAnsi"/>
          <w:sz w:val="28"/>
          <w:szCs w:val="28"/>
          <w:lang w:eastAsia="en-US"/>
        </w:rPr>
        <w:br/>
      </w:r>
      <w:r w:rsidRPr="004215DC">
        <w:rPr>
          <w:rFonts w:eastAsiaTheme="minorHAnsi"/>
          <w:sz w:val="28"/>
          <w:szCs w:val="28"/>
          <w:lang w:eastAsia="en-US"/>
        </w:rPr>
        <w:t>не требует дополнительного согласования к Программе.</w:t>
      </w:r>
    </w:p>
    <w:p w14:paraId="0EBFFCFC" w14:textId="750AE1DD" w:rsidR="00061D1F" w:rsidRPr="000B424F" w:rsidRDefault="004215DC" w:rsidP="00D418F0">
      <w:pPr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424F">
        <w:rPr>
          <w:rFonts w:eastAsiaTheme="minorHAnsi"/>
          <w:b/>
          <w:sz w:val="28"/>
          <w:szCs w:val="28"/>
          <w:lang w:eastAsia="en-US"/>
        </w:rPr>
        <w:t xml:space="preserve">Потенциальный участник Программы (Потенциальный участник): </w:t>
      </w:r>
      <w:r w:rsidRPr="000B424F">
        <w:rPr>
          <w:rFonts w:eastAsiaTheme="minorHAnsi"/>
          <w:sz w:val="28"/>
          <w:szCs w:val="28"/>
          <w:lang w:eastAsia="en-US"/>
        </w:rPr>
        <w:t>юридическое лицо</w:t>
      </w:r>
      <w:r w:rsidR="005C15C6" w:rsidRPr="000B424F">
        <w:rPr>
          <w:rFonts w:eastAsiaTheme="minorHAnsi"/>
          <w:sz w:val="28"/>
          <w:szCs w:val="28"/>
          <w:lang w:eastAsia="en-US"/>
        </w:rPr>
        <w:t xml:space="preserve"> либо</w:t>
      </w:r>
      <w:r w:rsidRPr="000B424F">
        <w:rPr>
          <w:rFonts w:eastAsiaTheme="minorHAnsi"/>
          <w:sz w:val="28"/>
          <w:szCs w:val="28"/>
          <w:lang w:eastAsia="en-US"/>
        </w:rPr>
        <w:t xml:space="preserve"> </w:t>
      </w:r>
      <w:r w:rsidR="00D418F0" w:rsidRPr="000B424F">
        <w:rPr>
          <w:rFonts w:eastAsiaTheme="minorHAnsi"/>
          <w:sz w:val="28"/>
          <w:szCs w:val="28"/>
          <w:lang w:eastAsia="en-US"/>
        </w:rPr>
        <w:t xml:space="preserve">индивидуальный предприниматель, </w:t>
      </w:r>
      <w:r w:rsidR="005C15C6" w:rsidRPr="000B424F">
        <w:rPr>
          <w:rFonts w:eastAsiaTheme="minorHAnsi"/>
          <w:sz w:val="28"/>
          <w:szCs w:val="28"/>
        </w:rPr>
        <w:t xml:space="preserve">владеющие транспортными средствами на праве собственности, аренды, лизинга или иных законных основаниях </w:t>
      </w:r>
      <w:r w:rsidR="00465028" w:rsidRPr="000B424F">
        <w:rPr>
          <w:rFonts w:eastAsiaTheme="minorHAnsi"/>
          <w:sz w:val="28"/>
          <w:szCs w:val="28"/>
        </w:rPr>
        <w:t xml:space="preserve">(в том числе прицепами и полуприцепами) </w:t>
      </w:r>
      <w:r w:rsidR="005C15C6" w:rsidRPr="000B424F">
        <w:rPr>
          <w:rFonts w:eastAsiaTheme="minorHAnsi"/>
          <w:sz w:val="28"/>
          <w:szCs w:val="28"/>
        </w:rPr>
        <w:t>и планирующие</w:t>
      </w:r>
      <w:r w:rsidR="00061D1F" w:rsidRPr="000B424F">
        <w:rPr>
          <w:rFonts w:eastAsiaTheme="minorHAnsi"/>
          <w:sz w:val="28"/>
          <w:szCs w:val="28"/>
        </w:rPr>
        <w:t xml:space="preserve"> </w:t>
      </w:r>
      <w:r w:rsidR="005C15C6" w:rsidRPr="000B424F">
        <w:rPr>
          <w:rFonts w:eastAsiaTheme="minorHAnsi"/>
          <w:sz w:val="28"/>
          <w:szCs w:val="28"/>
        </w:rPr>
        <w:t xml:space="preserve">на них </w:t>
      </w:r>
      <w:r w:rsidR="00061D1F" w:rsidRPr="000B424F">
        <w:rPr>
          <w:rFonts w:eastAsiaTheme="minorHAnsi"/>
          <w:sz w:val="28"/>
          <w:szCs w:val="28"/>
        </w:rPr>
        <w:t>установку</w:t>
      </w:r>
      <w:r w:rsidR="005C15C6" w:rsidRPr="000B424F">
        <w:rPr>
          <w:rFonts w:eastAsiaTheme="minorHAnsi"/>
          <w:sz w:val="28"/>
          <w:szCs w:val="28"/>
        </w:rPr>
        <w:t xml:space="preserve"> газобаллонного оборудования </w:t>
      </w:r>
      <w:r w:rsidR="00061D1F" w:rsidRPr="000B424F">
        <w:rPr>
          <w:rFonts w:eastAsiaTheme="minorHAnsi"/>
          <w:sz w:val="28"/>
          <w:szCs w:val="28"/>
        </w:rPr>
        <w:t>для использования КПГ в качестве моторного топлива.</w:t>
      </w:r>
    </w:p>
    <w:p w14:paraId="07680ECA" w14:textId="4E6C2EAA" w:rsidR="00160A02" w:rsidRPr="000B424F" w:rsidRDefault="00160A02" w:rsidP="00160A02">
      <w:pPr>
        <w:pStyle w:val="ab"/>
        <w:tabs>
          <w:tab w:val="left" w:pos="42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B424F">
        <w:rPr>
          <w:rFonts w:ascii="Times New Roman" w:eastAsiaTheme="minorHAnsi" w:hAnsi="Times New Roman"/>
          <w:b/>
          <w:sz w:val="28"/>
          <w:szCs w:val="28"/>
        </w:rPr>
        <w:t>Виды транспортных средств, допускаемые к участию в Программе:</w:t>
      </w:r>
    </w:p>
    <w:p w14:paraId="373D9645" w14:textId="77777777" w:rsidR="00272812" w:rsidRPr="000B424F" w:rsidRDefault="00272812" w:rsidP="00272812">
      <w:pPr>
        <w:pStyle w:val="ab"/>
        <w:numPr>
          <w:ilvl w:val="0"/>
          <w:numId w:val="21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B424F">
        <w:rPr>
          <w:rFonts w:ascii="Times New Roman" w:eastAsiaTheme="minorHAnsi" w:hAnsi="Times New Roman"/>
          <w:sz w:val="28"/>
          <w:szCs w:val="28"/>
        </w:rPr>
        <w:t>Переоборудованные транспортные средства:</w:t>
      </w:r>
    </w:p>
    <w:p w14:paraId="0BB32464" w14:textId="77777777" w:rsidR="00272812" w:rsidRPr="000B424F" w:rsidRDefault="004215DC" w:rsidP="00272812">
      <w:pPr>
        <w:pStyle w:val="ab"/>
        <w:numPr>
          <w:ilvl w:val="0"/>
          <w:numId w:val="12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B424F">
        <w:rPr>
          <w:rFonts w:ascii="Times New Roman" w:eastAsiaTheme="minorHAnsi" w:hAnsi="Times New Roman"/>
          <w:sz w:val="28"/>
          <w:szCs w:val="28"/>
        </w:rPr>
        <w:t xml:space="preserve">транспортные средства, </w:t>
      </w:r>
      <w:r w:rsidR="00666116" w:rsidRPr="000B424F">
        <w:rPr>
          <w:rFonts w:ascii="Times New Roman" w:eastAsiaTheme="minorHAnsi" w:hAnsi="Times New Roman"/>
          <w:sz w:val="28"/>
          <w:szCs w:val="28"/>
        </w:rPr>
        <w:t xml:space="preserve">работающие ранее на видах топлива, отличных от КПГ, и </w:t>
      </w:r>
      <w:r w:rsidRPr="000B424F">
        <w:rPr>
          <w:rFonts w:ascii="Times New Roman" w:eastAsiaTheme="minorHAnsi" w:hAnsi="Times New Roman"/>
          <w:sz w:val="28"/>
          <w:szCs w:val="28"/>
        </w:rPr>
        <w:t>переоборудованные в Партнерских ППТО на использование КПГ в качестве моторного топлива</w:t>
      </w:r>
      <w:r w:rsidR="008825A4" w:rsidRPr="000B424F">
        <w:rPr>
          <w:rFonts w:ascii="Times New Roman" w:eastAsiaTheme="minorHAnsi" w:hAnsi="Times New Roman"/>
          <w:sz w:val="28"/>
          <w:szCs w:val="28"/>
        </w:rPr>
        <w:t xml:space="preserve"> (далее – переоборудованные </w:t>
      </w:r>
      <w:r w:rsidR="008825A4" w:rsidRPr="000B424F">
        <w:rPr>
          <w:rFonts w:ascii="Times New Roman" w:eastAsiaTheme="minorHAnsi" w:hAnsi="Times New Roman"/>
          <w:color w:val="000000" w:themeColor="text1"/>
          <w:sz w:val="28"/>
          <w:szCs w:val="28"/>
        </w:rPr>
        <w:t>транспортные средства)</w:t>
      </w:r>
      <w:r w:rsidR="008825A4" w:rsidRPr="000B424F">
        <w:rPr>
          <w:rFonts w:ascii="Times New Roman" w:eastAsiaTheme="minorHAnsi" w:hAnsi="Times New Roman"/>
          <w:sz w:val="28"/>
          <w:szCs w:val="28"/>
        </w:rPr>
        <w:t>;</w:t>
      </w:r>
      <w:r w:rsidR="00272812" w:rsidRPr="000B424F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59E169F6" w14:textId="138DCE9F" w:rsidR="00272812" w:rsidRPr="000B424F" w:rsidRDefault="00272812" w:rsidP="00272812">
      <w:pPr>
        <w:pStyle w:val="ab"/>
        <w:numPr>
          <w:ilvl w:val="0"/>
          <w:numId w:val="12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B424F">
        <w:rPr>
          <w:rFonts w:ascii="Times New Roman" w:eastAsiaTheme="minorHAnsi" w:hAnsi="Times New Roman"/>
          <w:sz w:val="28"/>
          <w:szCs w:val="28"/>
        </w:rPr>
        <w:t>прицепы и полуприцепы, оборудованные автономными холодильно-отопительными установками – рефрижераторами, на которые установлено газобаллонное оборудование для использования КПГ в качестве моторного топлива</w:t>
      </w:r>
      <w:r w:rsidR="00944068" w:rsidRPr="000B424F">
        <w:rPr>
          <w:rFonts w:ascii="Times New Roman" w:eastAsiaTheme="minorHAnsi" w:hAnsi="Times New Roman"/>
          <w:sz w:val="28"/>
          <w:szCs w:val="28"/>
        </w:rPr>
        <w:t xml:space="preserve"> в Партнерских ППТО</w:t>
      </w:r>
      <w:r w:rsidRPr="000B424F">
        <w:rPr>
          <w:rFonts w:ascii="Times New Roman" w:eastAsiaTheme="minorHAnsi" w:hAnsi="Times New Roman"/>
          <w:sz w:val="28"/>
          <w:szCs w:val="28"/>
        </w:rPr>
        <w:t xml:space="preserve"> (далее – рефрижераторы).</w:t>
      </w:r>
    </w:p>
    <w:p w14:paraId="0EE545D3" w14:textId="4DA37A49" w:rsidR="008825A4" w:rsidRPr="000B424F" w:rsidRDefault="00272812" w:rsidP="00272812">
      <w:pPr>
        <w:pStyle w:val="ab"/>
        <w:numPr>
          <w:ilvl w:val="0"/>
          <w:numId w:val="21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0B424F">
        <w:rPr>
          <w:rFonts w:ascii="Times New Roman" w:eastAsiaTheme="minorHAnsi" w:hAnsi="Times New Roman"/>
          <w:sz w:val="28"/>
          <w:szCs w:val="28"/>
        </w:rPr>
        <w:t>Дооборудованные транспортные средства</w:t>
      </w:r>
    </w:p>
    <w:p w14:paraId="1C2BAC58" w14:textId="5099A66A" w:rsidR="008825A4" w:rsidRPr="000B424F" w:rsidRDefault="008825A4" w:rsidP="008825A4">
      <w:pPr>
        <w:pStyle w:val="ab"/>
        <w:numPr>
          <w:ilvl w:val="0"/>
          <w:numId w:val="12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B424F">
        <w:rPr>
          <w:rFonts w:ascii="Times New Roman" w:eastAsiaTheme="minorHAnsi" w:hAnsi="Times New Roman"/>
          <w:color w:val="000000" w:themeColor="text1"/>
          <w:sz w:val="28"/>
          <w:szCs w:val="28"/>
        </w:rPr>
        <w:t>моногазовые транспортные средства в заводском исполнении</w:t>
      </w:r>
      <w:r w:rsidRPr="000B424F">
        <w:rPr>
          <w:rFonts w:ascii="Times New Roman" w:eastAsiaTheme="minorHAnsi" w:hAnsi="Times New Roman"/>
          <w:sz w:val="28"/>
          <w:szCs w:val="28"/>
        </w:rPr>
        <w:t>,</w:t>
      </w:r>
      <w:r w:rsidR="00666116" w:rsidRPr="000B424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0B424F">
        <w:rPr>
          <w:rFonts w:ascii="Times New Roman" w:eastAsiaTheme="minorHAnsi" w:hAnsi="Times New Roman"/>
          <w:color w:val="000000" w:themeColor="text1"/>
          <w:sz w:val="28"/>
          <w:szCs w:val="28"/>
        </w:rPr>
        <w:t>дооборудованные в Партнерских ППТО дополнительными кассетами баллонов для использования КПГ в качестве моторного топлива.</w:t>
      </w:r>
      <w:r w:rsidRPr="000B424F">
        <w:rPr>
          <w:color w:val="000000" w:themeColor="text1"/>
        </w:rPr>
        <w:t xml:space="preserve"> </w:t>
      </w:r>
      <w:r w:rsidRPr="000B424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При этом к участию в Программе допускаются транспортные средства, дооборудованные кассетой из </w:t>
      </w:r>
      <w:r w:rsidRPr="000B424F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 xml:space="preserve">не менее трех баллонов с суммарным геометрическим объемом от 240 литров (далее – </w:t>
      </w:r>
      <w:r w:rsidR="00666116" w:rsidRPr="000B424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дооборудованные </w:t>
      </w:r>
      <w:r w:rsidRPr="000B424F">
        <w:rPr>
          <w:rFonts w:ascii="Times New Roman" w:eastAsiaTheme="minorHAnsi" w:hAnsi="Times New Roman"/>
          <w:color w:val="000000" w:themeColor="text1"/>
          <w:sz w:val="28"/>
          <w:szCs w:val="28"/>
        </w:rPr>
        <w:t>транспортные средства);</w:t>
      </w:r>
    </w:p>
    <w:p w14:paraId="0E0360D4" w14:textId="3D44F89B" w:rsidR="008825A4" w:rsidRPr="000B424F" w:rsidRDefault="008825A4" w:rsidP="00666116">
      <w:pPr>
        <w:pStyle w:val="ab"/>
        <w:numPr>
          <w:ilvl w:val="0"/>
          <w:numId w:val="12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eastAsiaTheme="minorHAnsi"/>
          <w:sz w:val="28"/>
          <w:szCs w:val="28"/>
        </w:rPr>
      </w:pPr>
      <w:r w:rsidRPr="000B424F">
        <w:rPr>
          <w:rFonts w:ascii="Times New Roman" w:eastAsiaTheme="minorHAnsi" w:hAnsi="Times New Roman"/>
          <w:sz w:val="28"/>
          <w:szCs w:val="28"/>
        </w:rPr>
        <w:t xml:space="preserve">прицепы и полуприцепы, на которые установлены </w:t>
      </w:r>
      <w:r w:rsidRPr="000B424F">
        <w:rPr>
          <w:rFonts w:ascii="Times New Roman" w:eastAsiaTheme="minorHAnsi" w:hAnsi="Times New Roman"/>
          <w:color w:val="000000" w:themeColor="text1"/>
          <w:sz w:val="28"/>
          <w:szCs w:val="28"/>
        </w:rPr>
        <w:t>дополнительные кассеты баллонов для использования КПГ в качестве моторного топлива</w:t>
      </w:r>
      <w:r w:rsidR="00944068" w:rsidRPr="000B424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944068" w:rsidRPr="000B424F">
        <w:rPr>
          <w:rFonts w:ascii="Times New Roman" w:eastAsiaTheme="minorHAnsi" w:hAnsi="Times New Roman"/>
          <w:sz w:val="28"/>
          <w:szCs w:val="28"/>
        </w:rPr>
        <w:t>в Партнерских ППТО</w:t>
      </w:r>
      <w:r w:rsidR="00272812" w:rsidRPr="000B424F">
        <w:rPr>
          <w:rFonts w:ascii="Times New Roman" w:eastAsiaTheme="minorHAnsi" w:hAnsi="Times New Roman"/>
          <w:color w:val="000000" w:themeColor="text1"/>
          <w:sz w:val="28"/>
          <w:szCs w:val="28"/>
        </w:rPr>
        <w:t>. При этом</w:t>
      </w:r>
      <w:r w:rsidRPr="000B424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кассет</w:t>
      </w:r>
      <w:r w:rsidR="00214AD5" w:rsidRPr="000B424F">
        <w:rPr>
          <w:rFonts w:ascii="Times New Roman" w:eastAsiaTheme="minorHAnsi" w:hAnsi="Times New Roman"/>
          <w:color w:val="000000" w:themeColor="text1"/>
          <w:sz w:val="28"/>
          <w:szCs w:val="28"/>
        </w:rPr>
        <w:t>а должна состоять</w:t>
      </w:r>
      <w:r w:rsidRPr="000B424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из не менее трех баллонов с суммарным геометрическим объемом от 240 литров (далее – </w:t>
      </w:r>
      <w:r w:rsidR="00214AD5" w:rsidRPr="000B424F">
        <w:rPr>
          <w:rFonts w:ascii="Times New Roman" w:eastAsiaTheme="minorHAnsi" w:hAnsi="Times New Roman"/>
          <w:color w:val="000000" w:themeColor="text1"/>
          <w:sz w:val="28"/>
          <w:szCs w:val="28"/>
        </w:rPr>
        <w:t>прицепы).</w:t>
      </w:r>
    </w:p>
    <w:p w14:paraId="50190A39" w14:textId="5705A121" w:rsidR="004215DC" w:rsidRPr="008825A4" w:rsidRDefault="004215DC" w:rsidP="008825A4">
      <w:pPr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25A4">
        <w:rPr>
          <w:rFonts w:eastAsiaTheme="minorHAnsi"/>
          <w:sz w:val="28"/>
          <w:szCs w:val="28"/>
          <w:lang w:eastAsia="en-US"/>
        </w:rPr>
        <w:t xml:space="preserve">К участию в Программе не допускаются </w:t>
      </w:r>
      <w:r w:rsidR="00B5554B" w:rsidRPr="008825A4">
        <w:rPr>
          <w:rFonts w:eastAsiaTheme="minorHAnsi"/>
          <w:sz w:val="28"/>
          <w:szCs w:val="28"/>
          <w:lang w:eastAsia="en-US"/>
        </w:rPr>
        <w:t>транспортные средства,</w:t>
      </w:r>
      <w:r w:rsidRPr="008825A4">
        <w:rPr>
          <w:rFonts w:eastAsiaTheme="minorHAnsi"/>
          <w:sz w:val="28"/>
          <w:szCs w:val="28"/>
          <w:lang w:eastAsia="en-US"/>
        </w:rPr>
        <w:t xml:space="preserve"> принятые к участию или принимавшие ранее участие в других маркетинговых программах Организатора. Вместе с тем повторное участие транспортного средства, принятого к участию в настоящей</w:t>
      </w:r>
      <w:r w:rsidR="00B5554B" w:rsidRPr="008825A4">
        <w:rPr>
          <w:rFonts w:eastAsiaTheme="minorHAnsi"/>
          <w:sz w:val="28"/>
          <w:szCs w:val="28"/>
          <w:lang w:eastAsia="en-US"/>
        </w:rPr>
        <w:t xml:space="preserve"> Программе, </w:t>
      </w:r>
      <w:r w:rsidRPr="008825A4">
        <w:rPr>
          <w:rFonts w:eastAsiaTheme="minorHAnsi"/>
          <w:sz w:val="28"/>
          <w:szCs w:val="28"/>
          <w:lang w:eastAsia="en-US"/>
        </w:rPr>
        <w:t>в иных маркетинговых пр</w:t>
      </w:r>
      <w:r w:rsidR="00B5554B" w:rsidRPr="008825A4">
        <w:rPr>
          <w:rFonts w:eastAsiaTheme="minorHAnsi"/>
          <w:sz w:val="28"/>
          <w:szCs w:val="28"/>
          <w:lang w:eastAsia="en-US"/>
        </w:rPr>
        <w:t xml:space="preserve">ограммах Организатора </w:t>
      </w:r>
      <w:r w:rsidRPr="008825A4">
        <w:rPr>
          <w:rFonts w:eastAsiaTheme="minorHAnsi"/>
          <w:sz w:val="28"/>
          <w:szCs w:val="28"/>
          <w:lang w:eastAsia="en-US"/>
        </w:rPr>
        <w:t xml:space="preserve">запрещено. </w:t>
      </w:r>
    </w:p>
    <w:p w14:paraId="6BA9FE74" w14:textId="77777777" w:rsidR="002B7B5E" w:rsidRPr="000B424F" w:rsidRDefault="002B7B5E" w:rsidP="00294743">
      <w:pPr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424F">
        <w:rPr>
          <w:b/>
          <w:sz w:val="28"/>
        </w:rPr>
        <w:t>Комплект газобаллонного оборудования (Комплект ГБО):</w:t>
      </w:r>
      <w:r w:rsidRPr="000B424F">
        <w:rPr>
          <w:sz w:val="28"/>
        </w:rPr>
        <w:t xml:space="preserve"> </w:t>
      </w:r>
      <w:r w:rsidRPr="000B424F">
        <w:rPr>
          <w:rFonts w:eastAsiaTheme="minorHAnsi"/>
          <w:sz w:val="28"/>
          <w:szCs w:val="28"/>
          <w:lang w:eastAsia="en-US"/>
        </w:rPr>
        <w:t xml:space="preserve">совокупность агрегатов, элементов и узлов (включая баллоны, комплекты монтажных изделий, соединительные трубопроводы, электрооборудование </w:t>
      </w:r>
      <w:r w:rsidRPr="000B424F">
        <w:rPr>
          <w:rFonts w:eastAsiaTheme="minorHAnsi"/>
          <w:sz w:val="28"/>
          <w:szCs w:val="28"/>
          <w:lang w:eastAsia="en-US"/>
        </w:rPr>
        <w:br/>
        <w:t>и электронные устройства), предназначенных для установки на транспортное средство и позволяющих использовать КПГ в качестве моторного топлива.</w:t>
      </w:r>
    </w:p>
    <w:p w14:paraId="7393887F" w14:textId="29CC44FF" w:rsidR="002B7B5E" w:rsidRPr="000B424F" w:rsidRDefault="002B7B5E" w:rsidP="002947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424F">
        <w:rPr>
          <w:rFonts w:eastAsiaTheme="minorHAnsi"/>
          <w:sz w:val="28"/>
          <w:szCs w:val="28"/>
          <w:lang w:eastAsia="en-US"/>
        </w:rPr>
        <w:t xml:space="preserve">Обязательным условием участия транспортного средства в Программе является установка на него Комплекта ГБО с новыми баллонами, оснащенными автоматическим вентилем с предохранительным устройством. При этом срок </w:t>
      </w:r>
      <w:r w:rsidRPr="000B424F">
        <w:rPr>
          <w:rFonts w:eastAsiaTheme="minorHAnsi"/>
          <w:sz w:val="28"/>
          <w:szCs w:val="28"/>
          <w:lang w:eastAsia="en-US"/>
        </w:rPr>
        <w:br/>
        <w:t xml:space="preserve">с даты выпуска данных баллонов до установки на транспортное средство </w:t>
      </w:r>
      <w:r w:rsidRPr="000B424F">
        <w:rPr>
          <w:rFonts w:eastAsiaTheme="minorHAnsi"/>
          <w:sz w:val="28"/>
          <w:szCs w:val="28"/>
          <w:lang w:eastAsia="en-US"/>
        </w:rPr>
        <w:br/>
        <w:t>не должен превышать 24 месяца.</w:t>
      </w:r>
      <w:r w:rsidR="003F1DFF" w:rsidRPr="000B424F">
        <w:rPr>
          <w:rFonts w:eastAsiaTheme="minorHAnsi"/>
          <w:sz w:val="28"/>
          <w:szCs w:val="28"/>
          <w:lang w:eastAsia="en-US"/>
        </w:rPr>
        <w:t xml:space="preserve"> </w:t>
      </w:r>
    </w:p>
    <w:p w14:paraId="7DE860C0" w14:textId="57A81AA1" w:rsidR="002B7B5E" w:rsidRDefault="002B7B5E" w:rsidP="002947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424F">
        <w:rPr>
          <w:rFonts w:eastAsiaTheme="minorHAnsi"/>
          <w:sz w:val="28"/>
          <w:szCs w:val="28"/>
          <w:lang w:eastAsia="en-US"/>
        </w:rPr>
        <w:t>Кроме того, Организатор вправе дополнительно определить модели/марки/производителей компонентов в составе Комплекта ГБО, установка которых на транспортные средства Потенциальных участников будет являться условием для рассмотрения к участию в Программе.</w:t>
      </w:r>
      <w:r w:rsidRPr="002B7B5E">
        <w:rPr>
          <w:rFonts w:eastAsiaTheme="minorHAnsi"/>
          <w:sz w:val="28"/>
          <w:szCs w:val="28"/>
          <w:lang w:eastAsia="en-US"/>
        </w:rPr>
        <w:t xml:space="preserve"> </w:t>
      </w:r>
    </w:p>
    <w:p w14:paraId="347BB008" w14:textId="21EFF682" w:rsidR="00BD4943" w:rsidRPr="00A9044D" w:rsidRDefault="00BD4943" w:rsidP="00294743">
      <w:pPr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044D">
        <w:rPr>
          <w:rFonts w:eastAsiaTheme="minorHAnsi"/>
          <w:b/>
          <w:sz w:val="28"/>
          <w:szCs w:val="28"/>
          <w:lang w:eastAsia="en-US"/>
        </w:rPr>
        <w:t xml:space="preserve">Участник Программы (Участник): </w:t>
      </w:r>
      <w:r w:rsidRPr="00A9044D">
        <w:rPr>
          <w:rFonts w:eastAsiaTheme="minorHAnsi"/>
          <w:sz w:val="28"/>
          <w:szCs w:val="28"/>
          <w:lang w:eastAsia="en-US"/>
        </w:rPr>
        <w:t xml:space="preserve">юридическое лицо либо индивидуальный предприниматель, с которым Организатор подписал договор поставки топлива и дополнительное соглашение на предоставление </w:t>
      </w:r>
      <w:r w:rsidR="00080C17">
        <w:rPr>
          <w:rFonts w:eastAsiaTheme="minorHAnsi"/>
          <w:sz w:val="28"/>
          <w:szCs w:val="28"/>
          <w:lang w:eastAsia="en-US"/>
        </w:rPr>
        <w:t>ежемесячной</w:t>
      </w:r>
      <w:r w:rsidRPr="00A9044D">
        <w:rPr>
          <w:rFonts w:eastAsiaTheme="minorHAnsi"/>
          <w:sz w:val="28"/>
          <w:szCs w:val="28"/>
          <w:lang w:eastAsia="en-US"/>
        </w:rPr>
        <w:t xml:space="preserve"> скидки на лимитированный объем КПГ в рамках участия </w:t>
      </w:r>
      <w:r>
        <w:rPr>
          <w:rFonts w:eastAsiaTheme="minorHAnsi"/>
          <w:sz w:val="28"/>
          <w:szCs w:val="28"/>
          <w:lang w:eastAsia="en-US"/>
        </w:rPr>
        <w:br/>
      </w:r>
      <w:r w:rsidRPr="00A9044D">
        <w:rPr>
          <w:rFonts w:eastAsiaTheme="minorHAnsi"/>
          <w:sz w:val="28"/>
          <w:szCs w:val="28"/>
          <w:lang w:eastAsia="en-US"/>
        </w:rPr>
        <w:t>в настоящей Программе.</w:t>
      </w:r>
    </w:p>
    <w:p w14:paraId="069577D9" w14:textId="77777777" w:rsidR="00BD4943" w:rsidRDefault="00BD4943" w:rsidP="00294743">
      <w:pPr>
        <w:pStyle w:val="31"/>
        <w:spacing w:before="120"/>
        <w:ind w:firstLine="709"/>
        <w:rPr>
          <w:rFonts w:eastAsiaTheme="minorHAnsi"/>
          <w:color w:val="auto"/>
          <w:szCs w:val="28"/>
          <w:lang w:eastAsia="en-US"/>
        </w:rPr>
      </w:pPr>
      <w:r w:rsidRPr="007C18BC">
        <w:rPr>
          <w:b/>
          <w:szCs w:val="28"/>
        </w:rPr>
        <w:t xml:space="preserve">Топливная карта </w:t>
      </w:r>
      <w:r w:rsidRPr="007C18BC">
        <w:rPr>
          <w:rFonts w:eastAsiaTheme="minorHAnsi"/>
          <w:b/>
          <w:color w:val="auto"/>
          <w:szCs w:val="28"/>
          <w:lang w:eastAsia="en-US"/>
        </w:rPr>
        <w:t>(ТК</w:t>
      </w:r>
      <w:r>
        <w:rPr>
          <w:rFonts w:eastAsiaTheme="minorHAnsi"/>
          <w:b/>
          <w:color w:val="auto"/>
          <w:szCs w:val="28"/>
          <w:lang w:eastAsia="en-US"/>
        </w:rPr>
        <w:t>, карта</w:t>
      </w:r>
      <w:r w:rsidRPr="007C18BC">
        <w:rPr>
          <w:rFonts w:eastAsiaTheme="minorHAnsi"/>
          <w:b/>
          <w:color w:val="auto"/>
          <w:szCs w:val="28"/>
          <w:lang w:eastAsia="en-US"/>
        </w:rPr>
        <w:t>):</w:t>
      </w:r>
      <w:r w:rsidRPr="0007048F">
        <w:rPr>
          <w:rFonts w:eastAsiaTheme="minorHAnsi"/>
          <w:color w:val="auto"/>
          <w:szCs w:val="28"/>
          <w:lang w:eastAsia="en-US"/>
        </w:rPr>
        <w:t xml:space="preserve"> техническое средство, представляющее собой нос</w:t>
      </w:r>
      <w:r>
        <w:rPr>
          <w:rFonts w:eastAsiaTheme="minorHAnsi"/>
          <w:color w:val="auto"/>
          <w:szCs w:val="28"/>
          <w:lang w:eastAsia="en-US"/>
        </w:rPr>
        <w:t>итель информации, подтверждающий</w:t>
      </w:r>
      <w:r w:rsidRPr="0007048F">
        <w:rPr>
          <w:rFonts w:eastAsiaTheme="minorHAnsi"/>
          <w:color w:val="auto"/>
          <w:szCs w:val="28"/>
          <w:lang w:eastAsia="en-US"/>
        </w:rPr>
        <w:t xml:space="preserve"> право </w:t>
      </w:r>
      <w:r>
        <w:rPr>
          <w:rFonts w:eastAsiaTheme="minorHAnsi"/>
          <w:color w:val="auto"/>
          <w:szCs w:val="28"/>
          <w:lang w:eastAsia="en-US"/>
        </w:rPr>
        <w:t xml:space="preserve">Участника Программы </w:t>
      </w:r>
      <w:r>
        <w:rPr>
          <w:rFonts w:eastAsiaTheme="minorHAnsi"/>
          <w:color w:val="auto"/>
          <w:szCs w:val="28"/>
          <w:lang w:eastAsia="en-US"/>
        </w:rPr>
        <w:br/>
      </w:r>
      <w:r w:rsidRPr="0007048F">
        <w:rPr>
          <w:rFonts w:eastAsiaTheme="minorHAnsi"/>
          <w:color w:val="auto"/>
          <w:szCs w:val="28"/>
          <w:lang w:eastAsia="en-US"/>
        </w:rPr>
        <w:t xml:space="preserve">на получение </w:t>
      </w:r>
      <w:r>
        <w:rPr>
          <w:rFonts w:eastAsiaTheme="minorHAnsi"/>
          <w:color w:val="auto"/>
          <w:szCs w:val="28"/>
          <w:lang w:eastAsia="en-US"/>
        </w:rPr>
        <w:t>топлива на т</w:t>
      </w:r>
      <w:r w:rsidRPr="0007048F">
        <w:rPr>
          <w:rFonts w:eastAsiaTheme="minorHAnsi"/>
          <w:color w:val="auto"/>
          <w:szCs w:val="28"/>
          <w:lang w:eastAsia="en-US"/>
        </w:rPr>
        <w:t xml:space="preserve">орговых точках Организатора, а </w:t>
      </w:r>
      <w:r>
        <w:rPr>
          <w:rFonts w:eastAsiaTheme="minorHAnsi"/>
          <w:color w:val="auto"/>
          <w:szCs w:val="28"/>
          <w:lang w:eastAsia="en-US"/>
        </w:rPr>
        <w:t xml:space="preserve">также обеспечивающий ведение учета </w:t>
      </w:r>
      <w:r w:rsidRPr="0007048F">
        <w:rPr>
          <w:rFonts w:eastAsiaTheme="minorHAnsi"/>
          <w:color w:val="auto"/>
          <w:szCs w:val="28"/>
          <w:lang w:eastAsia="en-US"/>
        </w:rPr>
        <w:t xml:space="preserve">операций по получению </w:t>
      </w:r>
      <w:r>
        <w:rPr>
          <w:rFonts w:eastAsiaTheme="minorHAnsi"/>
          <w:color w:val="auto"/>
          <w:szCs w:val="28"/>
          <w:lang w:eastAsia="en-US"/>
        </w:rPr>
        <w:t xml:space="preserve">топлива </w:t>
      </w:r>
      <w:r w:rsidRPr="0007048F">
        <w:rPr>
          <w:rFonts w:eastAsiaTheme="minorHAnsi"/>
          <w:color w:val="auto"/>
          <w:szCs w:val="28"/>
          <w:lang w:eastAsia="en-US"/>
        </w:rPr>
        <w:t>в рамках заключенного между Организатором и Участником Программы договора поставки</w:t>
      </w:r>
      <w:r>
        <w:rPr>
          <w:rFonts w:eastAsiaTheme="minorHAnsi"/>
          <w:color w:val="auto"/>
          <w:szCs w:val="28"/>
          <w:lang w:eastAsia="en-US"/>
        </w:rPr>
        <w:t xml:space="preserve"> топлива</w:t>
      </w:r>
      <w:r w:rsidRPr="0007048F">
        <w:rPr>
          <w:rFonts w:eastAsiaTheme="minorHAnsi"/>
          <w:color w:val="auto"/>
          <w:szCs w:val="28"/>
          <w:lang w:eastAsia="en-US"/>
        </w:rPr>
        <w:t xml:space="preserve">. </w:t>
      </w:r>
    </w:p>
    <w:p w14:paraId="2F238225" w14:textId="77777777" w:rsidR="00BD4943" w:rsidRPr="007C18BC" w:rsidRDefault="00BD4943" w:rsidP="002947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8BC">
        <w:rPr>
          <w:rFonts w:eastAsiaTheme="minorHAnsi"/>
          <w:sz w:val="28"/>
          <w:szCs w:val="28"/>
          <w:lang w:eastAsia="en-US"/>
        </w:rPr>
        <w:t xml:space="preserve">Топливная карта не является платежным средством и не предназначена </w:t>
      </w:r>
      <w:r>
        <w:rPr>
          <w:rFonts w:eastAsiaTheme="minorHAnsi"/>
          <w:sz w:val="28"/>
          <w:szCs w:val="28"/>
          <w:lang w:eastAsia="en-US"/>
        </w:rPr>
        <w:br/>
      </w:r>
      <w:r w:rsidRPr="007C18BC">
        <w:rPr>
          <w:rFonts w:eastAsiaTheme="minorHAnsi"/>
          <w:sz w:val="28"/>
          <w:szCs w:val="28"/>
          <w:lang w:eastAsia="en-US"/>
        </w:rPr>
        <w:t xml:space="preserve">для получения наличных денежных средств. </w:t>
      </w:r>
    </w:p>
    <w:p w14:paraId="004495C5" w14:textId="77777777" w:rsidR="00BD4943" w:rsidRPr="007C18BC" w:rsidRDefault="00BD4943" w:rsidP="002947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8BC">
        <w:rPr>
          <w:rFonts w:eastAsiaTheme="minorHAnsi"/>
          <w:sz w:val="28"/>
          <w:szCs w:val="28"/>
          <w:lang w:eastAsia="en-US"/>
        </w:rPr>
        <w:t>В целях иде</w:t>
      </w:r>
      <w:r>
        <w:rPr>
          <w:rFonts w:eastAsiaTheme="minorHAnsi"/>
          <w:sz w:val="28"/>
          <w:szCs w:val="28"/>
          <w:lang w:eastAsia="en-US"/>
        </w:rPr>
        <w:t xml:space="preserve">нтификации транспортных средств, принимающих участие </w:t>
      </w:r>
      <w:r>
        <w:rPr>
          <w:rFonts w:eastAsiaTheme="minorHAnsi"/>
          <w:sz w:val="28"/>
          <w:szCs w:val="28"/>
          <w:lang w:eastAsia="en-US"/>
        </w:rPr>
        <w:br/>
        <w:t>в Программе,</w:t>
      </w:r>
      <w:r w:rsidRPr="007C18BC">
        <w:rPr>
          <w:rFonts w:eastAsiaTheme="minorHAnsi"/>
          <w:sz w:val="28"/>
          <w:szCs w:val="28"/>
          <w:lang w:eastAsia="en-US"/>
        </w:rPr>
        <w:t xml:space="preserve"> регистрационный номер транспортного средства должен быть привязан к топливной карте Участника Программы.</w:t>
      </w:r>
    </w:p>
    <w:p w14:paraId="67126C8D" w14:textId="3231BAA9" w:rsidR="00BD4943" w:rsidRPr="002B7B5E" w:rsidRDefault="00BD4943" w:rsidP="002947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8BC">
        <w:rPr>
          <w:rFonts w:eastAsiaTheme="minorHAnsi"/>
          <w:sz w:val="28"/>
          <w:szCs w:val="28"/>
          <w:lang w:eastAsia="en-US"/>
        </w:rPr>
        <w:t xml:space="preserve">Передача Участником Программы </w:t>
      </w:r>
      <w:r>
        <w:rPr>
          <w:rFonts w:eastAsiaTheme="minorHAnsi"/>
          <w:sz w:val="28"/>
          <w:szCs w:val="28"/>
          <w:lang w:eastAsia="en-US"/>
        </w:rPr>
        <w:t>топливной карты</w:t>
      </w:r>
      <w:r w:rsidRPr="007C18BC">
        <w:rPr>
          <w:rFonts w:eastAsiaTheme="minorHAnsi"/>
          <w:sz w:val="28"/>
          <w:szCs w:val="28"/>
          <w:lang w:eastAsia="en-US"/>
        </w:rPr>
        <w:t xml:space="preserve"> третьим лицам запрещена. В случае нарушения данного условия </w:t>
      </w:r>
      <w:r>
        <w:rPr>
          <w:rFonts w:eastAsiaTheme="minorHAnsi"/>
          <w:sz w:val="28"/>
          <w:szCs w:val="28"/>
          <w:lang w:eastAsia="en-US"/>
        </w:rPr>
        <w:t>Участником</w:t>
      </w:r>
      <w:r w:rsidRPr="007C18BC">
        <w:rPr>
          <w:rFonts w:eastAsiaTheme="minorHAnsi"/>
          <w:sz w:val="28"/>
          <w:szCs w:val="28"/>
          <w:lang w:eastAsia="en-US"/>
        </w:rPr>
        <w:t xml:space="preserve"> Программы </w:t>
      </w:r>
      <w:r>
        <w:rPr>
          <w:rFonts w:eastAsiaTheme="minorHAnsi"/>
          <w:sz w:val="28"/>
          <w:szCs w:val="28"/>
          <w:lang w:eastAsia="en-US"/>
        </w:rPr>
        <w:br/>
      </w:r>
      <w:r w:rsidRPr="007C18BC">
        <w:rPr>
          <w:rFonts w:eastAsiaTheme="minorHAnsi"/>
          <w:sz w:val="28"/>
          <w:szCs w:val="28"/>
          <w:lang w:eastAsia="en-US"/>
        </w:rPr>
        <w:t xml:space="preserve">в обслуживании по </w:t>
      </w:r>
      <w:r>
        <w:rPr>
          <w:rFonts w:eastAsiaTheme="minorHAnsi"/>
          <w:sz w:val="28"/>
          <w:szCs w:val="28"/>
          <w:lang w:eastAsia="en-US"/>
        </w:rPr>
        <w:t xml:space="preserve">топливной карте может быть отказано, 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lastRenderedPageBreak/>
        <w:t>а топливная к</w:t>
      </w:r>
      <w:r w:rsidRPr="007C18BC">
        <w:rPr>
          <w:rFonts w:eastAsiaTheme="minorHAnsi"/>
          <w:sz w:val="28"/>
          <w:szCs w:val="28"/>
          <w:lang w:eastAsia="en-US"/>
        </w:rPr>
        <w:t>арта буде</w:t>
      </w:r>
      <w:r>
        <w:rPr>
          <w:rFonts w:eastAsiaTheme="minorHAnsi"/>
          <w:sz w:val="28"/>
          <w:szCs w:val="28"/>
          <w:lang w:eastAsia="en-US"/>
        </w:rPr>
        <w:t>т заблокирована без предварительного уведомления Участника.</w:t>
      </w:r>
    </w:p>
    <w:p w14:paraId="56D4A640" w14:textId="7B38D05B" w:rsidR="00720F97" w:rsidRDefault="00720F97" w:rsidP="00294743">
      <w:pPr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0F97">
        <w:rPr>
          <w:rFonts w:eastAsiaTheme="minorHAnsi"/>
          <w:b/>
          <w:sz w:val="28"/>
          <w:szCs w:val="28"/>
          <w:lang w:eastAsia="en-US"/>
        </w:rPr>
        <w:t xml:space="preserve">Базовая цена </w:t>
      </w:r>
      <w:r>
        <w:rPr>
          <w:rFonts w:eastAsiaTheme="minorHAnsi"/>
          <w:b/>
          <w:sz w:val="28"/>
          <w:szCs w:val="28"/>
          <w:lang w:eastAsia="en-US"/>
        </w:rPr>
        <w:t>(цена стелы)</w:t>
      </w:r>
      <w:r w:rsidRPr="00720F97">
        <w:rPr>
          <w:rFonts w:eastAsiaTheme="minorHAnsi"/>
          <w:b/>
          <w:sz w:val="28"/>
          <w:szCs w:val="28"/>
          <w:lang w:eastAsia="en-US"/>
        </w:rPr>
        <w:t xml:space="preserve">: </w:t>
      </w:r>
      <w:r w:rsidRPr="00720F97">
        <w:rPr>
          <w:rFonts w:eastAsiaTheme="minorHAnsi"/>
          <w:sz w:val="28"/>
          <w:szCs w:val="28"/>
          <w:lang w:eastAsia="en-US"/>
        </w:rPr>
        <w:t>цена КПГ, указанная в момент заправки</w:t>
      </w:r>
      <w:r>
        <w:rPr>
          <w:rFonts w:eastAsiaTheme="minorHAnsi"/>
          <w:sz w:val="28"/>
          <w:szCs w:val="28"/>
          <w:lang w:eastAsia="en-US"/>
        </w:rPr>
        <w:t xml:space="preserve"> транспортного средства </w:t>
      </w:r>
      <w:r w:rsidRPr="00720F97">
        <w:rPr>
          <w:rFonts w:eastAsiaTheme="minorHAnsi"/>
          <w:sz w:val="28"/>
          <w:szCs w:val="28"/>
          <w:lang w:eastAsia="en-US"/>
        </w:rPr>
        <w:t>на информационной стеле</w:t>
      </w:r>
      <w:r w:rsidR="00443049">
        <w:rPr>
          <w:rFonts w:eastAsiaTheme="minorHAnsi"/>
          <w:sz w:val="28"/>
          <w:szCs w:val="28"/>
          <w:lang w:eastAsia="en-US"/>
        </w:rPr>
        <w:t xml:space="preserve"> т</w:t>
      </w:r>
      <w:r w:rsidRPr="00720F97">
        <w:rPr>
          <w:rFonts w:eastAsiaTheme="minorHAnsi"/>
          <w:sz w:val="28"/>
          <w:szCs w:val="28"/>
          <w:lang w:eastAsia="en-US"/>
        </w:rPr>
        <w:t>орговой точки с учетом всех предусмотренных законодательством Российской Федерации налогов и сборов.</w:t>
      </w:r>
    </w:p>
    <w:p w14:paraId="5D79FA99" w14:textId="6C34A4B2" w:rsidR="00BD4943" w:rsidRDefault="00BD4943" w:rsidP="00294743">
      <w:pPr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1EF2">
        <w:rPr>
          <w:rFonts w:eastAsiaTheme="minorHAnsi"/>
          <w:b/>
          <w:sz w:val="28"/>
          <w:szCs w:val="28"/>
          <w:lang w:eastAsia="en-US"/>
        </w:rPr>
        <w:t xml:space="preserve">Скидка: </w:t>
      </w:r>
      <w:r w:rsidRPr="006F1EF2">
        <w:rPr>
          <w:rFonts w:eastAsiaTheme="minorHAnsi"/>
          <w:sz w:val="28"/>
          <w:szCs w:val="28"/>
          <w:lang w:eastAsia="en-US"/>
        </w:rPr>
        <w:t>размер снижения базовой цены КПГ</w:t>
      </w:r>
      <w:r>
        <w:rPr>
          <w:rFonts w:eastAsiaTheme="minorHAnsi"/>
          <w:sz w:val="28"/>
          <w:szCs w:val="28"/>
          <w:lang w:eastAsia="en-US"/>
        </w:rPr>
        <w:t xml:space="preserve">, предоставляемый Участнику Программы. </w:t>
      </w:r>
    </w:p>
    <w:p w14:paraId="2B8FB5D2" w14:textId="1E946BFC" w:rsidR="00BD4943" w:rsidRPr="0090560F" w:rsidRDefault="00BD4943" w:rsidP="002947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60F">
        <w:rPr>
          <w:rFonts w:eastAsiaTheme="minorHAnsi"/>
          <w:sz w:val="28"/>
          <w:szCs w:val="28"/>
          <w:lang w:eastAsia="en-US"/>
        </w:rPr>
        <w:t>В рамках настоящей Программы скидка составляет 20</w:t>
      </w:r>
      <w:r w:rsidR="002A43B1" w:rsidRPr="0090560F">
        <w:rPr>
          <w:rFonts w:eastAsiaTheme="minorHAnsi"/>
          <w:sz w:val="28"/>
          <w:szCs w:val="28"/>
          <w:lang w:eastAsia="en-US"/>
        </w:rPr>
        <w:t xml:space="preserve"> </w:t>
      </w:r>
      <w:r w:rsidRPr="0090560F">
        <w:rPr>
          <w:rFonts w:eastAsiaTheme="minorHAnsi"/>
          <w:sz w:val="28"/>
          <w:szCs w:val="28"/>
          <w:lang w:eastAsia="en-US"/>
        </w:rPr>
        <w:t>% и применяется ежемесячно на лимитированный объем КПГ на основании дополнительного соглашения к договору поставки топлива с Организатором.</w:t>
      </w:r>
    </w:p>
    <w:p w14:paraId="433F1347" w14:textId="77777777" w:rsidR="00BD4943" w:rsidRPr="0090560F" w:rsidRDefault="00BD4943" w:rsidP="002947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60F">
        <w:rPr>
          <w:rFonts w:eastAsiaTheme="minorHAnsi"/>
          <w:sz w:val="28"/>
          <w:szCs w:val="28"/>
          <w:lang w:eastAsia="en-US"/>
        </w:rPr>
        <w:t>Скидка распространяется на КПГ, выбранный со следующих категорий торговых точек Организатора: объектов собственной эксплуатации и объектов франчайзи.</w:t>
      </w:r>
    </w:p>
    <w:p w14:paraId="4D9E1D15" w14:textId="490C5C95" w:rsidR="00BD4943" w:rsidRPr="0090560F" w:rsidRDefault="00BD4943" w:rsidP="002947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60F">
        <w:rPr>
          <w:rFonts w:eastAsiaTheme="minorHAnsi"/>
          <w:sz w:val="28"/>
          <w:szCs w:val="28"/>
          <w:lang w:eastAsia="en-US"/>
        </w:rPr>
        <w:t xml:space="preserve">Срок действия скидки </w:t>
      </w:r>
      <w:r w:rsidR="00080C17" w:rsidRPr="0090560F">
        <w:rPr>
          <w:rFonts w:eastAsiaTheme="minorHAnsi"/>
          <w:sz w:val="28"/>
          <w:szCs w:val="28"/>
          <w:lang w:eastAsia="en-US"/>
        </w:rPr>
        <w:t xml:space="preserve">для переоборудованных </w:t>
      </w:r>
      <w:r w:rsidRPr="0090560F">
        <w:rPr>
          <w:rFonts w:eastAsiaTheme="minorHAnsi"/>
          <w:sz w:val="28"/>
          <w:szCs w:val="28"/>
          <w:lang w:eastAsia="en-US"/>
        </w:rPr>
        <w:t>сред</w:t>
      </w:r>
      <w:r w:rsidR="00080C17" w:rsidRPr="0090560F">
        <w:rPr>
          <w:rFonts w:eastAsiaTheme="minorHAnsi"/>
          <w:sz w:val="28"/>
          <w:szCs w:val="28"/>
          <w:lang w:eastAsia="en-US"/>
        </w:rPr>
        <w:t>ств</w:t>
      </w:r>
      <w:r w:rsidRPr="0090560F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2A43B1" w:rsidRPr="0090560F">
        <w:rPr>
          <w:rFonts w:eastAsiaTheme="minorHAnsi"/>
          <w:sz w:val="28"/>
          <w:szCs w:val="28"/>
          <w:lang w:eastAsia="en-US"/>
        </w:rPr>
        <w:br/>
      </w:r>
      <w:r w:rsidRPr="0090560F">
        <w:rPr>
          <w:rFonts w:eastAsiaTheme="minorHAnsi"/>
          <w:sz w:val="28"/>
          <w:szCs w:val="28"/>
          <w:lang w:eastAsia="en-US"/>
        </w:rPr>
        <w:t>60</w:t>
      </w:r>
      <w:r w:rsidR="00B96D69" w:rsidRPr="0090560F">
        <w:rPr>
          <w:rFonts w:eastAsiaTheme="minorHAnsi"/>
          <w:sz w:val="28"/>
          <w:szCs w:val="28"/>
          <w:lang w:eastAsia="en-US"/>
        </w:rPr>
        <w:t xml:space="preserve"> календарных месяцев, для</w:t>
      </w:r>
      <w:r w:rsidR="003F1DFF" w:rsidRPr="0090560F">
        <w:rPr>
          <w:rFonts w:eastAsiaTheme="minorHAnsi"/>
          <w:sz w:val="28"/>
          <w:szCs w:val="28"/>
          <w:lang w:eastAsia="en-US"/>
        </w:rPr>
        <w:t xml:space="preserve"> дооборудованных</w:t>
      </w:r>
      <w:r w:rsidRPr="0090560F">
        <w:rPr>
          <w:rFonts w:eastAsiaTheme="minorHAnsi"/>
          <w:sz w:val="28"/>
          <w:szCs w:val="28"/>
          <w:lang w:eastAsia="en-US"/>
        </w:rPr>
        <w:t xml:space="preserve"> </w:t>
      </w:r>
      <w:r w:rsidR="00B96D69" w:rsidRPr="0090560F">
        <w:rPr>
          <w:rFonts w:eastAsiaTheme="minorHAnsi"/>
          <w:sz w:val="28"/>
          <w:szCs w:val="28"/>
          <w:lang w:eastAsia="en-US"/>
        </w:rPr>
        <w:t xml:space="preserve">транспортных </w:t>
      </w:r>
      <w:r w:rsidRPr="0090560F">
        <w:rPr>
          <w:rFonts w:eastAsiaTheme="minorHAnsi"/>
          <w:sz w:val="28"/>
          <w:szCs w:val="28"/>
          <w:lang w:eastAsia="en-US"/>
        </w:rPr>
        <w:t xml:space="preserve">средств </w:t>
      </w:r>
      <w:r w:rsidR="00CD5A81" w:rsidRPr="0090560F">
        <w:rPr>
          <w:rFonts w:eastAsiaTheme="minorHAnsi"/>
          <w:sz w:val="28"/>
          <w:szCs w:val="28"/>
          <w:lang w:eastAsia="en-US"/>
        </w:rPr>
        <w:t>–</w:t>
      </w:r>
      <w:r w:rsidR="00080C17" w:rsidRPr="0090560F">
        <w:rPr>
          <w:rFonts w:eastAsiaTheme="minorHAnsi"/>
          <w:sz w:val="28"/>
          <w:szCs w:val="28"/>
          <w:lang w:eastAsia="en-US"/>
        </w:rPr>
        <w:t xml:space="preserve"> </w:t>
      </w:r>
      <w:r w:rsidRPr="0090560F">
        <w:rPr>
          <w:rFonts w:eastAsiaTheme="minorHAnsi"/>
          <w:sz w:val="28"/>
          <w:szCs w:val="28"/>
          <w:lang w:eastAsia="en-US"/>
        </w:rPr>
        <w:t>36</w:t>
      </w:r>
      <w:r w:rsidR="00CD5A81" w:rsidRPr="0090560F">
        <w:rPr>
          <w:rFonts w:eastAsiaTheme="minorHAnsi"/>
          <w:sz w:val="28"/>
          <w:szCs w:val="28"/>
          <w:lang w:eastAsia="en-US"/>
        </w:rPr>
        <w:t xml:space="preserve"> </w:t>
      </w:r>
      <w:r w:rsidRPr="0090560F">
        <w:rPr>
          <w:rFonts w:eastAsiaTheme="minorHAnsi"/>
          <w:sz w:val="28"/>
          <w:szCs w:val="28"/>
          <w:lang w:eastAsia="en-US"/>
        </w:rPr>
        <w:t>календарных месяцев</w:t>
      </w:r>
      <w:r w:rsidR="00080C17" w:rsidRPr="0090560F">
        <w:rPr>
          <w:rFonts w:eastAsiaTheme="minorHAnsi"/>
          <w:sz w:val="28"/>
          <w:szCs w:val="28"/>
          <w:lang w:eastAsia="en-US"/>
        </w:rPr>
        <w:t>.</w:t>
      </w:r>
      <w:r w:rsidRPr="0090560F">
        <w:rPr>
          <w:rFonts w:eastAsiaTheme="minorHAnsi"/>
          <w:sz w:val="28"/>
          <w:szCs w:val="28"/>
          <w:lang w:eastAsia="en-US"/>
        </w:rPr>
        <w:t xml:space="preserve"> </w:t>
      </w:r>
      <w:r w:rsidR="00080C17" w:rsidRPr="0090560F">
        <w:rPr>
          <w:rFonts w:eastAsiaTheme="minorHAnsi"/>
          <w:sz w:val="28"/>
          <w:szCs w:val="28"/>
          <w:lang w:eastAsia="en-US"/>
        </w:rPr>
        <w:t>П</w:t>
      </w:r>
      <w:r w:rsidRPr="0090560F">
        <w:rPr>
          <w:rFonts w:eastAsiaTheme="minorHAnsi"/>
          <w:sz w:val="28"/>
          <w:szCs w:val="28"/>
          <w:lang w:eastAsia="en-US"/>
        </w:rPr>
        <w:t xml:space="preserve">ри этом первым календарным месяцем </w:t>
      </w:r>
      <w:r w:rsidR="002A43B1" w:rsidRPr="0090560F">
        <w:rPr>
          <w:rFonts w:eastAsiaTheme="minorHAnsi"/>
          <w:sz w:val="28"/>
          <w:szCs w:val="28"/>
          <w:lang w:eastAsia="en-US"/>
        </w:rPr>
        <w:br/>
      </w:r>
      <w:r w:rsidRPr="0090560F">
        <w:rPr>
          <w:rFonts w:eastAsiaTheme="minorHAnsi"/>
          <w:sz w:val="28"/>
          <w:szCs w:val="28"/>
          <w:lang w:eastAsia="en-US"/>
        </w:rPr>
        <w:t xml:space="preserve">для предоставления скидки является месяц, следующий за месяцем подписания дополнительного соглашения о предоставлении ежемесячной скидки </w:t>
      </w:r>
      <w:r w:rsidR="002A43B1" w:rsidRPr="0090560F">
        <w:rPr>
          <w:rFonts w:eastAsiaTheme="minorHAnsi"/>
          <w:sz w:val="28"/>
          <w:szCs w:val="28"/>
          <w:lang w:eastAsia="en-US"/>
        </w:rPr>
        <w:br/>
      </w:r>
      <w:r w:rsidRPr="0090560F">
        <w:rPr>
          <w:rFonts w:eastAsiaTheme="minorHAnsi"/>
          <w:sz w:val="28"/>
          <w:szCs w:val="28"/>
          <w:lang w:eastAsia="en-US"/>
        </w:rPr>
        <w:t>на лимитированный объем КПГ (далее – дополнительное соглашение).</w:t>
      </w:r>
    </w:p>
    <w:p w14:paraId="3EFF9C10" w14:textId="5F60430D" w:rsidR="00080C17" w:rsidRPr="00BD4943" w:rsidRDefault="00080C17" w:rsidP="002947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60F">
        <w:rPr>
          <w:rFonts w:eastAsiaTheme="minorHAnsi"/>
          <w:sz w:val="28"/>
          <w:szCs w:val="28"/>
          <w:lang w:eastAsia="en-US"/>
        </w:rPr>
        <w:t>На КПГ, реализуемый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F1EF2">
        <w:rPr>
          <w:rFonts w:eastAsiaTheme="minorHAnsi"/>
          <w:sz w:val="28"/>
          <w:szCs w:val="28"/>
          <w:lang w:eastAsia="en-US"/>
        </w:rPr>
        <w:t xml:space="preserve">со скидкой в рамках </w:t>
      </w:r>
      <w:r w:rsidR="00CD5A81">
        <w:rPr>
          <w:rFonts w:eastAsiaTheme="minorHAnsi"/>
          <w:sz w:val="28"/>
          <w:szCs w:val="28"/>
          <w:lang w:eastAsia="en-US"/>
        </w:rPr>
        <w:t xml:space="preserve">настоящей </w:t>
      </w:r>
      <w:r w:rsidRPr="006F1EF2">
        <w:rPr>
          <w:rFonts w:eastAsiaTheme="minorHAnsi"/>
          <w:sz w:val="28"/>
          <w:szCs w:val="28"/>
          <w:lang w:eastAsia="en-US"/>
        </w:rPr>
        <w:t xml:space="preserve">Программы, скидки, предусмотренные Матрицей скидок для корпоративных клиентов, а также прочие скидки </w:t>
      </w:r>
      <w:r>
        <w:rPr>
          <w:rFonts w:eastAsiaTheme="minorHAnsi"/>
          <w:sz w:val="28"/>
          <w:szCs w:val="28"/>
          <w:lang w:eastAsia="en-US"/>
        </w:rPr>
        <w:t>н</w:t>
      </w:r>
      <w:r w:rsidRPr="006F1EF2">
        <w:rPr>
          <w:rFonts w:eastAsiaTheme="minorHAnsi"/>
          <w:sz w:val="28"/>
          <w:szCs w:val="28"/>
          <w:lang w:eastAsia="en-US"/>
        </w:rPr>
        <w:t xml:space="preserve">е распространяются. </w:t>
      </w:r>
    </w:p>
    <w:p w14:paraId="36FAD2DF" w14:textId="5854B585" w:rsidR="00BF0AAC" w:rsidRPr="000B424F" w:rsidRDefault="00BF0AAC" w:rsidP="00294743">
      <w:pPr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424F">
        <w:rPr>
          <w:rFonts w:eastAsiaTheme="minorHAnsi"/>
          <w:b/>
          <w:sz w:val="28"/>
          <w:szCs w:val="28"/>
          <w:lang w:eastAsia="en-US"/>
        </w:rPr>
        <w:t xml:space="preserve">Лимитированный объем КПГ (Лимит КПГ): </w:t>
      </w:r>
      <w:r w:rsidRPr="000B424F">
        <w:rPr>
          <w:rFonts w:eastAsiaTheme="minorHAnsi"/>
          <w:sz w:val="28"/>
          <w:szCs w:val="28"/>
          <w:lang w:eastAsia="en-US"/>
        </w:rPr>
        <w:t>объем КПГ, на который Участнику Программы предоставляется</w:t>
      </w:r>
      <w:r w:rsidR="005F4243" w:rsidRPr="000B424F">
        <w:rPr>
          <w:rFonts w:eastAsiaTheme="minorHAnsi"/>
          <w:sz w:val="28"/>
          <w:szCs w:val="28"/>
          <w:lang w:eastAsia="en-US"/>
        </w:rPr>
        <w:t xml:space="preserve"> скидка. Лимит КПГ для предоставления еже</w:t>
      </w:r>
      <w:r w:rsidR="000B424F" w:rsidRPr="000B424F">
        <w:rPr>
          <w:rFonts w:eastAsiaTheme="minorHAnsi"/>
          <w:sz w:val="28"/>
          <w:szCs w:val="28"/>
          <w:lang w:eastAsia="en-US"/>
        </w:rPr>
        <w:t>месячно</w:t>
      </w:r>
      <w:r w:rsidR="005F4243" w:rsidRPr="000B424F">
        <w:rPr>
          <w:rFonts w:eastAsiaTheme="minorHAnsi"/>
          <w:sz w:val="28"/>
          <w:szCs w:val="28"/>
          <w:lang w:eastAsia="en-US"/>
        </w:rPr>
        <w:t>й скидки определяется исходя из типа транспортных средств, завяленных к участию в Программе, в соответствии с Таблицей №</w:t>
      </w:r>
      <w:r w:rsidR="002A43B1" w:rsidRPr="000B424F">
        <w:rPr>
          <w:rFonts w:eastAsiaTheme="minorHAnsi"/>
          <w:sz w:val="28"/>
          <w:szCs w:val="28"/>
          <w:lang w:eastAsia="en-US"/>
        </w:rPr>
        <w:t xml:space="preserve"> </w:t>
      </w:r>
      <w:r w:rsidR="005F4243" w:rsidRPr="000B424F">
        <w:rPr>
          <w:rFonts w:eastAsiaTheme="minorHAnsi"/>
          <w:sz w:val="28"/>
          <w:szCs w:val="28"/>
          <w:lang w:eastAsia="en-US"/>
        </w:rPr>
        <w:t xml:space="preserve">1. </w:t>
      </w:r>
    </w:p>
    <w:tbl>
      <w:tblPr>
        <w:tblW w:w="9644" w:type="dxa"/>
        <w:tblInd w:w="60" w:type="dxa"/>
        <w:tblLook w:val="04A0" w:firstRow="1" w:lastRow="0" w:firstColumn="1" w:lastColumn="0" w:noHBand="0" w:noVBand="1"/>
      </w:tblPr>
      <w:tblGrid>
        <w:gridCol w:w="2411"/>
        <w:gridCol w:w="4255"/>
        <w:gridCol w:w="2978"/>
      </w:tblGrid>
      <w:tr w:rsidR="00D60006" w:rsidRPr="000B424F" w14:paraId="171D1640" w14:textId="77777777" w:rsidTr="005D4A4E">
        <w:trPr>
          <w:trHeight w:val="139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87FD67" w14:textId="77777777" w:rsidR="00D60006" w:rsidRPr="000B424F" w:rsidRDefault="00D60006" w:rsidP="008E26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14:paraId="53114045" w14:textId="77777777" w:rsidR="00D60006" w:rsidRPr="000B424F" w:rsidRDefault="00D60006" w:rsidP="008E26CC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DB6777" w14:textId="0565C3BB" w:rsidR="00D60006" w:rsidRPr="000B424F" w:rsidRDefault="00D60006" w:rsidP="008E26CC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B424F">
              <w:rPr>
                <w:rFonts w:eastAsiaTheme="minorHAnsi"/>
                <w:sz w:val="20"/>
                <w:szCs w:val="20"/>
                <w:lang w:eastAsia="en-US"/>
              </w:rPr>
              <w:t>Таблица №</w:t>
            </w:r>
            <w:r w:rsidR="002A43B1" w:rsidRPr="000B424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0B424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D60006" w:rsidRPr="000B424F" w14:paraId="7110EC20" w14:textId="77777777" w:rsidTr="00272812">
        <w:trPr>
          <w:trHeight w:val="7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1EB5CCE" w14:textId="77777777" w:rsidR="00D60006" w:rsidRPr="000B424F" w:rsidRDefault="00D60006" w:rsidP="008E26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B424F">
              <w:rPr>
                <w:b/>
                <w:color w:val="000000" w:themeColor="text1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543695" w14:textId="77777777" w:rsidR="00D60006" w:rsidRPr="000B424F" w:rsidRDefault="00D60006" w:rsidP="008E26CC">
            <w:pPr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B424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Вид транспортного средства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BED39D" w14:textId="77777777" w:rsidR="00D60006" w:rsidRPr="000B424F" w:rsidRDefault="00D60006" w:rsidP="008E26CC">
            <w:pPr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B424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Лимит КПГ </w:t>
            </w:r>
          </w:p>
          <w:p w14:paraId="5DC8ED93" w14:textId="77777777" w:rsidR="00D60006" w:rsidRPr="000B424F" w:rsidRDefault="00D60006" w:rsidP="008E26CC">
            <w:pPr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B424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на 1 ТС, </w:t>
            </w:r>
          </w:p>
          <w:p w14:paraId="004EFB72" w14:textId="77777777" w:rsidR="00D60006" w:rsidRPr="000B424F" w:rsidRDefault="00D60006" w:rsidP="008E26CC">
            <w:pPr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B424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м</w:t>
            </w:r>
            <w:r w:rsidRPr="000B424F">
              <w:rPr>
                <w:rFonts w:eastAsiaTheme="minorHAnsi"/>
                <w:b/>
                <w:color w:val="000000" w:themeColor="text1"/>
                <w:sz w:val="20"/>
                <w:szCs w:val="20"/>
                <w:vertAlign w:val="superscript"/>
                <w:lang w:eastAsia="en-US"/>
              </w:rPr>
              <w:t>3</w:t>
            </w:r>
            <w:r w:rsidRPr="000B424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60006" w:rsidRPr="000B424F" w14:paraId="23DD2BCE" w14:textId="77777777" w:rsidTr="00272812">
        <w:trPr>
          <w:trHeight w:val="5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6BCF" w14:textId="77777777" w:rsidR="00D60006" w:rsidRPr="000B424F" w:rsidRDefault="00D60006" w:rsidP="008E26CC">
            <w:pPr>
              <w:rPr>
                <w:color w:val="000000" w:themeColor="text1"/>
                <w:sz w:val="20"/>
                <w:szCs w:val="20"/>
              </w:rPr>
            </w:pPr>
            <w:r w:rsidRPr="000B424F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7A084" w14:textId="77777777" w:rsidR="00D60006" w:rsidRPr="000B424F" w:rsidRDefault="00D60006" w:rsidP="008E26CC">
            <w:pPr>
              <w:rPr>
                <w:color w:val="000000" w:themeColor="text1"/>
                <w:sz w:val="20"/>
                <w:szCs w:val="20"/>
              </w:rPr>
            </w:pPr>
            <w:r w:rsidRPr="000B424F">
              <w:rPr>
                <w:color w:val="000000" w:themeColor="text1"/>
                <w:sz w:val="20"/>
                <w:szCs w:val="20"/>
              </w:rPr>
              <w:t xml:space="preserve">Переоборудованные </w:t>
            </w:r>
            <w:r w:rsidRPr="000B424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CA42" w14:textId="77777777" w:rsidR="00D60006" w:rsidRPr="000B424F" w:rsidRDefault="00D60006" w:rsidP="008E26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424F">
              <w:rPr>
                <w:color w:val="000000" w:themeColor="text1"/>
                <w:sz w:val="20"/>
                <w:szCs w:val="20"/>
              </w:rPr>
              <w:t>500</w:t>
            </w:r>
          </w:p>
        </w:tc>
      </w:tr>
      <w:tr w:rsidR="00D60006" w:rsidRPr="000B424F" w14:paraId="76B3D8CA" w14:textId="77777777" w:rsidTr="00272812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0049" w14:textId="77777777" w:rsidR="00D60006" w:rsidRPr="000B424F" w:rsidRDefault="00D60006" w:rsidP="008E26CC">
            <w:pPr>
              <w:rPr>
                <w:color w:val="000000" w:themeColor="text1"/>
                <w:sz w:val="20"/>
                <w:szCs w:val="20"/>
              </w:rPr>
            </w:pPr>
            <w:r w:rsidRPr="000B424F">
              <w:rPr>
                <w:color w:val="000000" w:themeColor="text1"/>
                <w:sz w:val="20"/>
                <w:szCs w:val="20"/>
              </w:rPr>
              <w:t xml:space="preserve">Легкий коммерческий транспорт 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4C676" w14:textId="77777777" w:rsidR="00D60006" w:rsidRPr="000B424F" w:rsidRDefault="00D60006" w:rsidP="008E26CC">
            <w:pPr>
              <w:rPr>
                <w:color w:val="000000" w:themeColor="text1"/>
                <w:sz w:val="20"/>
                <w:szCs w:val="20"/>
              </w:rPr>
            </w:pPr>
            <w:r w:rsidRPr="000B424F">
              <w:rPr>
                <w:color w:val="000000" w:themeColor="text1"/>
                <w:sz w:val="20"/>
                <w:szCs w:val="20"/>
              </w:rPr>
              <w:t xml:space="preserve">Переоборудованные </w:t>
            </w:r>
            <w:r w:rsidRPr="000B424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83D1" w14:textId="4F0824E7" w:rsidR="00D60006" w:rsidRPr="000B424F" w:rsidRDefault="00560B39" w:rsidP="008E26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424F">
              <w:rPr>
                <w:color w:val="000000" w:themeColor="text1"/>
                <w:sz w:val="20"/>
                <w:szCs w:val="20"/>
              </w:rPr>
              <w:t>1</w:t>
            </w:r>
            <w:r w:rsidR="00D60006" w:rsidRPr="000B424F">
              <w:rPr>
                <w:color w:val="000000" w:themeColor="text1"/>
                <w:sz w:val="20"/>
                <w:szCs w:val="20"/>
              </w:rPr>
              <w:t>000</w:t>
            </w:r>
          </w:p>
        </w:tc>
      </w:tr>
      <w:tr w:rsidR="00A8381E" w:rsidRPr="000B424F" w14:paraId="76A7CD28" w14:textId="77777777" w:rsidTr="00272812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74D7" w14:textId="2C12973B" w:rsidR="00A8381E" w:rsidRPr="000B424F" w:rsidRDefault="00A8381E" w:rsidP="008E26CC">
            <w:pPr>
              <w:rPr>
                <w:color w:val="000000" w:themeColor="text1"/>
                <w:sz w:val="20"/>
                <w:szCs w:val="20"/>
              </w:rPr>
            </w:pPr>
            <w:r w:rsidRPr="000B424F">
              <w:rPr>
                <w:color w:val="000000" w:themeColor="text1"/>
                <w:sz w:val="20"/>
                <w:szCs w:val="20"/>
              </w:rPr>
              <w:t xml:space="preserve">Автобус (категории М1 </w:t>
            </w:r>
            <w:r w:rsidR="002A43B1" w:rsidRPr="000B424F">
              <w:rPr>
                <w:color w:val="000000" w:themeColor="text1"/>
                <w:sz w:val="20"/>
                <w:szCs w:val="20"/>
              </w:rPr>
              <w:br/>
            </w:r>
            <w:r w:rsidRPr="000B424F">
              <w:rPr>
                <w:color w:val="000000" w:themeColor="text1"/>
                <w:sz w:val="20"/>
                <w:szCs w:val="20"/>
              </w:rPr>
              <w:t>и М2)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54B01" w14:textId="77777777" w:rsidR="00A8381E" w:rsidRPr="000B424F" w:rsidRDefault="00A8381E" w:rsidP="008E26CC">
            <w:pPr>
              <w:rPr>
                <w:color w:val="000000" w:themeColor="text1"/>
                <w:sz w:val="20"/>
                <w:szCs w:val="20"/>
              </w:rPr>
            </w:pPr>
            <w:r w:rsidRPr="000B424F">
              <w:rPr>
                <w:color w:val="000000" w:themeColor="text1"/>
                <w:sz w:val="20"/>
                <w:szCs w:val="20"/>
              </w:rPr>
              <w:t xml:space="preserve">Переоборудованные </w:t>
            </w:r>
            <w:r w:rsidRPr="000B424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1240" w14:textId="66D3316C" w:rsidR="00A8381E" w:rsidRPr="000B424F" w:rsidRDefault="00A8381E" w:rsidP="008E26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424F">
              <w:rPr>
                <w:color w:val="000000" w:themeColor="text1"/>
                <w:sz w:val="20"/>
                <w:szCs w:val="20"/>
              </w:rPr>
              <w:t>1000</w:t>
            </w:r>
          </w:p>
        </w:tc>
      </w:tr>
      <w:tr w:rsidR="003857E0" w:rsidRPr="000B424F" w14:paraId="01CE41DB" w14:textId="77777777" w:rsidTr="007228A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81A88" w14:textId="5F2B3BB0" w:rsidR="003857E0" w:rsidRPr="000B424F" w:rsidRDefault="003857E0" w:rsidP="003857E0">
            <w:pPr>
              <w:rPr>
                <w:color w:val="000000" w:themeColor="text1"/>
                <w:sz w:val="20"/>
                <w:szCs w:val="20"/>
              </w:rPr>
            </w:pPr>
            <w:r w:rsidRPr="000B424F">
              <w:rPr>
                <w:color w:val="000000" w:themeColor="text1"/>
                <w:sz w:val="20"/>
                <w:szCs w:val="20"/>
              </w:rPr>
              <w:t xml:space="preserve">Автобус (категории М3) 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EA84E" w14:textId="4008340F" w:rsidR="003857E0" w:rsidRPr="000B424F" w:rsidRDefault="003857E0" w:rsidP="003857E0">
            <w:pPr>
              <w:rPr>
                <w:color w:val="000000" w:themeColor="text1"/>
                <w:sz w:val="20"/>
                <w:szCs w:val="20"/>
              </w:rPr>
            </w:pPr>
            <w:r w:rsidRPr="000B424F">
              <w:rPr>
                <w:color w:val="000000" w:themeColor="text1"/>
                <w:sz w:val="20"/>
                <w:szCs w:val="20"/>
              </w:rPr>
              <w:t xml:space="preserve">Переоборудованные </w:t>
            </w:r>
            <w:r w:rsidRPr="000B424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B7B18" w14:textId="18044D43" w:rsidR="003857E0" w:rsidRPr="000B424F" w:rsidRDefault="003857E0" w:rsidP="003857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424F">
              <w:rPr>
                <w:color w:val="000000" w:themeColor="text1"/>
                <w:sz w:val="20"/>
                <w:szCs w:val="20"/>
              </w:rPr>
              <w:t>1700</w:t>
            </w:r>
          </w:p>
        </w:tc>
      </w:tr>
      <w:tr w:rsidR="005D4A4E" w:rsidRPr="000B424F" w14:paraId="115181C6" w14:textId="77777777" w:rsidTr="007228AE">
        <w:trPr>
          <w:trHeight w:val="39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6D617" w14:textId="414DD960" w:rsidR="005D4A4E" w:rsidRPr="000B424F" w:rsidRDefault="005D4A4E" w:rsidP="005938EA">
            <w:pPr>
              <w:rPr>
                <w:color w:val="000000" w:themeColor="text1"/>
                <w:sz w:val="20"/>
                <w:szCs w:val="20"/>
              </w:rPr>
            </w:pPr>
            <w:r w:rsidRPr="000B424F">
              <w:rPr>
                <w:color w:val="000000" w:themeColor="text1"/>
                <w:sz w:val="20"/>
                <w:szCs w:val="20"/>
              </w:rPr>
              <w:t>Грузовой автомобиль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2F5D" w14:textId="77777777" w:rsidR="005D4A4E" w:rsidRPr="000B424F" w:rsidRDefault="005D4A4E" w:rsidP="005938EA">
            <w:pPr>
              <w:rPr>
                <w:color w:val="000000" w:themeColor="text1"/>
                <w:sz w:val="20"/>
                <w:szCs w:val="20"/>
              </w:rPr>
            </w:pPr>
            <w:r w:rsidRPr="000B424F">
              <w:rPr>
                <w:color w:val="000000" w:themeColor="text1"/>
                <w:sz w:val="20"/>
                <w:szCs w:val="20"/>
              </w:rPr>
              <w:t xml:space="preserve">Дооборудованные </w:t>
            </w:r>
            <w:r w:rsidRPr="000B424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5B1C4" w14:textId="66B46A64" w:rsidR="005D4A4E" w:rsidRPr="000B424F" w:rsidRDefault="005D4A4E" w:rsidP="005D4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424F">
              <w:rPr>
                <w:color w:val="000000" w:themeColor="text1"/>
                <w:sz w:val="20"/>
                <w:szCs w:val="20"/>
              </w:rPr>
              <w:t>2500</w:t>
            </w:r>
          </w:p>
        </w:tc>
      </w:tr>
      <w:tr w:rsidR="005D4A4E" w:rsidRPr="000B424F" w14:paraId="65E136A5" w14:textId="77777777" w:rsidTr="007228AE">
        <w:trPr>
          <w:trHeight w:val="39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C4D09" w14:textId="58F26909" w:rsidR="005D4A4E" w:rsidRPr="000B424F" w:rsidRDefault="005D4A4E" w:rsidP="005938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56BE" w14:textId="54F32A3B" w:rsidR="005D4A4E" w:rsidRPr="000B424F" w:rsidRDefault="005D4A4E" w:rsidP="005938EA">
            <w:pPr>
              <w:rPr>
                <w:color w:val="000000" w:themeColor="text1"/>
                <w:sz w:val="20"/>
                <w:szCs w:val="20"/>
              </w:rPr>
            </w:pPr>
            <w:r w:rsidRPr="000B424F">
              <w:rPr>
                <w:color w:val="000000" w:themeColor="text1"/>
                <w:sz w:val="20"/>
                <w:szCs w:val="20"/>
              </w:rPr>
              <w:t xml:space="preserve">Переоборудованные </w:t>
            </w:r>
            <w:r w:rsidRPr="000B424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9642" w14:textId="3E6656A9" w:rsidR="005D4A4E" w:rsidRPr="000B424F" w:rsidRDefault="005D4A4E" w:rsidP="005938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424F">
              <w:rPr>
                <w:color w:val="000000" w:themeColor="text1"/>
                <w:sz w:val="20"/>
                <w:szCs w:val="20"/>
              </w:rPr>
              <w:t>3500</w:t>
            </w:r>
          </w:p>
        </w:tc>
      </w:tr>
      <w:tr w:rsidR="00A8381E" w:rsidRPr="000B424F" w14:paraId="783F8552" w14:textId="77777777" w:rsidTr="00272812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2289" w14:textId="0E790784" w:rsidR="00A8381E" w:rsidRPr="000B424F" w:rsidRDefault="00272812" w:rsidP="00A8381E">
            <w:pPr>
              <w:rPr>
                <w:color w:val="000000" w:themeColor="text1"/>
                <w:sz w:val="20"/>
                <w:szCs w:val="20"/>
              </w:rPr>
            </w:pPr>
            <w:r w:rsidRPr="000B424F">
              <w:rPr>
                <w:sz w:val="20"/>
                <w:szCs w:val="20"/>
              </w:rPr>
              <w:t>Р</w:t>
            </w:r>
            <w:r w:rsidR="00A8381E" w:rsidRPr="000B424F">
              <w:rPr>
                <w:sz w:val="20"/>
                <w:szCs w:val="20"/>
              </w:rPr>
              <w:t>ефрижератор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79492" w14:textId="77777777" w:rsidR="00A8381E" w:rsidRPr="000B424F" w:rsidRDefault="00A8381E" w:rsidP="00A8381E">
            <w:pPr>
              <w:rPr>
                <w:color w:val="000000" w:themeColor="text1"/>
                <w:sz w:val="20"/>
                <w:szCs w:val="20"/>
              </w:rPr>
            </w:pPr>
            <w:r w:rsidRPr="000B424F">
              <w:rPr>
                <w:color w:val="000000" w:themeColor="text1"/>
                <w:sz w:val="20"/>
                <w:szCs w:val="20"/>
              </w:rPr>
              <w:t xml:space="preserve">Переоборудованные </w:t>
            </w:r>
            <w:r w:rsidRPr="000B424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84B9" w14:textId="77777777" w:rsidR="00A8381E" w:rsidRPr="000B424F" w:rsidRDefault="00A8381E" w:rsidP="00A838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424F">
              <w:rPr>
                <w:color w:val="000000" w:themeColor="text1"/>
                <w:sz w:val="20"/>
                <w:szCs w:val="20"/>
              </w:rPr>
              <w:t>500</w:t>
            </w:r>
          </w:p>
        </w:tc>
      </w:tr>
      <w:tr w:rsidR="007228AE" w:rsidRPr="00957CD3" w14:paraId="01674203" w14:textId="77777777" w:rsidTr="00272812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1641" w14:textId="5B77CB8E" w:rsidR="007228AE" w:rsidRPr="000B424F" w:rsidRDefault="007228AE" w:rsidP="00272812">
            <w:pPr>
              <w:rPr>
                <w:sz w:val="20"/>
                <w:szCs w:val="20"/>
              </w:rPr>
            </w:pPr>
            <w:r w:rsidRPr="000B424F">
              <w:rPr>
                <w:sz w:val="20"/>
                <w:szCs w:val="20"/>
              </w:rPr>
              <w:t>Прицеп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0A719" w14:textId="62EEB577" w:rsidR="007228AE" w:rsidRPr="000B424F" w:rsidRDefault="007228AE" w:rsidP="00A8381E">
            <w:pPr>
              <w:rPr>
                <w:color w:val="000000" w:themeColor="text1"/>
                <w:sz w:val="20"/>
                <w:szCs w:val="20"/>
              </w:rPr>
            </w:pPr>
            <w:r w:rsidRPr="000B424F">
              <w:rPr>
                <w:color w:val="000000" w:themeColor="text1"/>
                <w:sz w:val="20"/>
                <w:szCs w:val="20"/>
              </w:rPr>
              <w:t xml:space="preserve">Дооборудованные </w:t>
            </w:r>
            <w:r w:rsidRPr="000B424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74679" w14:textId="7AB48293" w:rsidR="007228AE" w:rsidRPr="000B424F" w:rsidRDefault="007228AE" w:rsidP="00A838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424F"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</w:tbl>
    <w:p w14:paraId="07F706BD" w14:textId="6040720C" w:rsidR="000D3B7B" w:rsidRPr="005F4243" w:rsidRDefault="000D3B7B" w:rsidP="00406FDF">
      <w:pPr>
        <w:pStyle w:val="31"/>
        <w:spacing w:before="120"/>
        <w:ind w:firstLine="709"/>
        <w:rPr>
          <w:rFonts w:eastAsiaTheme="minorHAnsi"/>
          <w:color w:val="auto"/>
          <w:szCs w:val="28"/>
          <w:lang w:eastAsia="en-US"/>
        </w:rPr>
      </w:pPr>
      <w:r w:rsidRPr="005F4243">
        <w:rPr>
          <w:rFonts w:eastAsiaTheme="minorHAnsi"/>
          <w:color w:val="auto"/>
          <w:szCs w:val="28"/>
          <w:lang w:eastAsia="en-US"/>
        </w:rPr>
        <w:t>Суммарный Лимит КПГ, поставляемый Участни</w:t>
      </w:r>
      <w:r w:rsidR="005F4243" w:rsidRPr="005F4243">
        <w:rPr>
          <w:rFonts w:eastAsiaTheme="minorHAnsi"/>
          <w:color w:val="auto"/>
          <w:szCs w:val="28"/>
          <w:lang w:eastAsia="en-US"/>
        </w:rPr>
        <w:t>ку с ежемесячной скидкой</w:t>
      </w:r>
      <w:r w:rsidRPr="005F4243">
        <w:rPr>
          <w:rFonts w:eastAsiaTheme="minorHAnsi"/>
          <w:color w:val="auto"/>
          <w:szCs w:val="28"/>
          <w:lang w:eastAsia="en-US"/>
        </w:rPr>
        <w:t xml:space="preserve">, определяется исходя из </w:t>
      </w:r>
      <w:r w:rsidR="005F4243" w:rsidRPr="005F4243">
        <w:rPr>
          <w:rFonts w:eastAsiaTheme="minorHAnsi"/>
          <w:color w:val="auto"/>
          <w:szCs w:val="28"/>
          <w:lang w:eastAsia="en-US"/>
        </w:rPr>
        <w:t xml:space="preserve">типа </w:t>
      </w:r>
      <w:r w:rsidRPr="005F4243">
        <w:rPr>
          <w:rFonts w:eastAsiaTheme="minorHAnsi"/>
          <w:color w:val="auto"/>
          <w:szCs w:val="28"/>
          <w:lang w:eastAsia="en-US"/>
        </w:rPr>
        <w:t xml:space="preserve">и количества транспортных средств, </w:t>
      </w:r>
      <w:r w:rsidR="00D3557C">
        <w:rPr>
          <w:rFonts w:eastAsiaTheme="minorHAnsi"/>
          <w:color w:val="auto"/>
          <w:szCs w:val="28"/>
          <w:lang w:eastAsia="en-US"/>
        </w:rPr>
        <w:t>заявленных к участию</w:t>
      </w:r>
      <w:r w:rsidRPr="005F4243">
        <w:rPr>
          <w:rFonts w:eastAsiaTheme="minorHAnsi"/>
          <w:color w:val="auto"/>
          <w:szCs w:val="28"/>
          <w:lang w:eastAsia="en-US"/>
        </w:rPr>
        <w:t xml:space="preserve"> в Программе</w:t>
      </w:r>
      <w:r w:rsidR="005F4243" w:rsidRPr="005F4243">
        <w:rPr>
          <w:rFonts w:eastAsiaTheme="minorHAnsi"/>
          <w:color w:val="auto"/>
          <w:szCs w:val="28"/>
          <w:lang w:eastAsia="en-US"/>
        </w:rPr>
        <w:t>,</w:t>
      </w:r>
      <w:r w:rsidRPr="005F4243">
        <w:rPr>
          <w:rFonts w:eastAsiaTheme="minorHAnsi"/>
          <w:color w:val="auto"/>
          <w:szCs w:val="28"/>
          <w:lang w:eastAsia="en-US"/>
        </w:rPr>
        <w:t xml:space="preserve"> и рассчитывается на основании предоставленного Уча</w:t>
      </w:r>
      <w:r w:rsidR="00DA40C8">
        <w:rPr>
          <w:rFonts w:eastAsiaTheme="minorHAnsi"/>
          <w:color w:val="auto"/>
          <w:szCs w:val="28"/>
          <w:lang w:eastAsia="en-US"/>
        </w:rPr>
        <w:t>стником комплекта документов в ф</w:t>
      </w:r>
      <w:r w:rsidRPr="005F4243">
        <w:rPr>
          <w:rFonts w:eastAsiaTheme="minorHAnsi"/>
          <w:color w:val="auto"/>
          <w:szCs w:val="28"/>
          <w:lang w:eastAsia="en-US"/>
        </w:rPr>
        <w:t xml:space="preserve">илиал Организатора </w:t>
      </w:r>
      <w:r w:rsidR="002A43B1">
        <w:rPr>
          <w:rFonts w:eastAsiaTheme="minorHAnsi"/>
          <w:color w:val="auto"/>
          <w:szCs w:val="28"/>
          <w:lang w:eastAsia="en-US"/>
        </w:rPr>
        <w:br/>
      </w:r>
      <w:r w:rsidRPr="005F4243">
        <w:rPr>
          <w:rFonts w:eastAsiaTheme="minorHAnsi"/>
          <w:color w:val="auto"/>
          <w:szCs w:val="28"/>
          <w:lang w:eastAsia="en-US"/>
        </w:rPr>
        <w:lastRenderedPageBreak/>
        <w:t>в соответствующем дополнительном соглашении к договору поставки топлива.</w:t>
      </w:r>
    </w:p>
    <w:p w14:paraId="2ACA2E4B" w14:textId="2364185E" w:rsidR="000D3B7B" w:rsidRPr="005F4243" w:rsidRDefault="000D3B7B" w:rsidP="00406FDF">
      <w:pPr>
        <w:pStyle w:val="31"/>
        <w:spacing w:before="120"/>
        <w:ind w:firstLine="709"/>
        <w:rPr>
          <w:rFonts w:eastAsiaTheme="minorHAnsi"/>
          <w:color w:val="auto"/>
          <w:szCs w:val="28"/>
          <w:lang w:eastAsia="en-US"/>
        </w:rPr>
      </w:pPr>
      <w:r w:rsidRPr="005F4243">
        <w:rPr>
          <w:rFonts w:eastAsiaTheme="minorHAnsi"/>
          <w:color w:val="auto"/>
          <w:szCs w:val="28"/>
          <w:lang w:eastAsia="en-US"/>
        </w:rPr>
        <w:t>В случае выборки объемов КПГ за отчетный период (календарный месяц) в рамках договора поставк</w:t>
      </w:r>
      <w:r w:rsidR="00D3557C">
        <w:rPr>
          <w:rFonts w:eastAsiaTheme="minorHAnsi"/>
          <w:color w:val="auto"/>
          <w:szCs w:val="28"/>
          <w:lang w:eastAsia="en-US"/>
        </w:rPr>
        <w:t>и менее суммарного Лимита КПГ, Л</w:t>
      </w:r>
      <w:r w:rsidRPr="005F4243">
        <w:rPr>
          <w:rFonts w:eastAsiaTheme="minorHAnsi"/>
          <w:color w:val="auto"/>
          <w:szCs w:val="28"/>
          <w:lang w:eastAsia="en-US"/>
        </w:rPr>
        <w:t xml:space="preserve">имит </w:t>
      </w:r>
      <w:r w:rsidR="00D3557C">
        <w:rPr>
          <w:rFonts w:eastAsiaTheme="minorHAnsi"/>
          <w:color w:val="auto"/>
          <w:szCs w:val="28"/>
          <w:lang w:eastAsia="en-US"/>
        </w:rPr>
        <w:t xml:space="preserve">КПГ </w:t>
      </w:r>
      <w:r w:rsidR="002A43B1">
        <w:rPr>
          <w:rFonts w:eastAsiaTheme="minorHAnsi"/>
          <w:color w:val="auto"/>
          <w:szCs w:val="28"/>
          <w:lang w:eastAsia="en-US"/>
        </w:rPr>
        <w:br/>
      </w:r>
      <w:r w:rsidRPr="005F4243">
        <w:rPr>
          <w:rFonts w:eastAsiaTheme="minorHAnsi"/>
          <w:color w:val="auto"/>
          <w:szCs w:val="28"/>
          <w:lang w:eastAsia="en-US"/>
        </w:rPr>
        <w:t xml:space="preserve">на следующий отчетный период не увеличивается. </w:t>
      </w:r>
    </w:p>
    <w:p w14:paraId="295EBE7A" w14:textId="77777777" w:rsidR="000D3B7B" w:rsidRPr="000D3B7B" w:rsidRDefault="000D3B7B" w:rsidP="00406FDF">
      <w:pPr>
        <w:pStyle w:val="31"/>
        <w:spacing w:before="120"/>
        <w:ind w:firstLine="709"/>
        <w:rPr>
          <w:rFonts w:eastAsiaTheme="minorHAnsi"/>
          <w:color w:val="auto"/>
          <w:szCs w:val="28"/>
          <w:lang w:eastAsia="en-US"/>
        </w:rPr>
      </w:pPr>
      <w:r w:rsidRPr="005F4243">
        <w:rPr>
          <w:rFonts w:eastAsiaTheme="minorHAnsi"/>
          <w:color w:val="auto"/>
          <w:szCs w:val="28"/>
          <w:lang w:eastAsia="en-US"/>
        </w:rPr>
        <w:t xml:space="preserve">На КПГ, выбранный Участником сверх суммарного Лимита КПГ в рамках договора за отчетный период (календарный месяц), устанавливается цена </w:t>
      </w:r>
      <w:r w:rsidR="002C2D0F">
        <w:rPr>
          <w:rFonts w:eastAsiaTheme="minorHAnsi"/>
          <w:color w:val="auto"/>
          <w:szCs w:val="28"/>
          <w:lang w:eastAsia="en-US"/>
        </w:rPr>
        <w:br/>
      </w:r>
      <w:r w:rsidRPr="005F4243">
        <w:rPr>
          <w:rFonts w:eastAsiaTheme="minorHAnsi"/>
          <w:color w:val="auto"/>
          <w:szCs w:val="28"/>
          <w:lang w:eastAsia="en-US"/>
        </w:rPr>
        <w:t>в соответствии с условиями договора поставки топлива.</w:t>
      </w:r>
    </w:p>
    <w:p w14:paraId="32BE0FE2" w14:textId="77777777" w:rsidR="007C18BC" w:rsidRDefault="007C18BC" w:rsidP="00406FDF">
      <w:pPr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1F18">
        <w:rPr>
          <w:rFonts w:eastAsiaTheme="minorHAnsi"/>
          <w:b/>
          <w:sz w:val="28"/>
          <w:szCs w:val="28"/>
          <w:lang w:eastAsia="en-US"/>
        </w:rPr>
        <w:t xml:space="preserve">Паспорт транспортного </w:t>
      </w:r>
      <w:r w:rsidRPr="007C18BC">
        <w:rPr>
          <w:rFonts w:eastAsiaTheme="minorHAnsi"/>
          <w:b/>
          <w:sz w:val="28"/>
          <w:szCs w:val="28"/>
          <w:lang w:eastAsia="en-US"/>
        </w:rPr>
        <w:t>средства (ПТС):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928B2">
        <w:rPr>
          <w:rFonts w:eastAsiaTheme="minorHAnsi"/>
          <w:sz w:val="28"/>
          <w:szCs w:val="28"/>
          <w:lang w:eastAsia="en-US"/>
        </w:rPr>
        <w:t>документ, содержащий сведения об основных технических характеристиках транспортного средства, идентификационные данные основных агрегатов, сведения о собственнике, постановке на уч</w:t>
      </w:r>
      <w:r w:rsidR="002C2D0F">
        <w:rPr>
          <w:rFonts w:eastAsiaTheme="minorHAnsi"/>
          <w:sz w:val="28"/>
          <w:szCs w:val="28"/>
          <w:lang w:eastAsia="en-US"/>
        </w:rPr>
        <w:t>е</w:t>
      </w:r>
      <w:r w:rsidRPr="002928B2">
        <w:rPr>
          <w:rFonts w:eastAsiaTheme="minorHAnsi"/>
          <w:sz w:val="28"/>
          <w:szCs w:val="28"/>
          <w:lang w:eastAsia="en-US"/>
        </w:rPr>
        <w:t>т и снятии с уч</w:t>
      </w:r>
      <w:r w:rsidR="002C2D0F">
        <w:rPr>
          <w:rFonts w:eastAsiaTheme="minorHAnsi"/>
          <w:sz w:val="28"/>
          <w:szCs w:val="28"/>
          <w:lang w:eastAsia="en-US"/>
        </w:rPr>
        <w:t>е</w:t>
      </w:r>
      <w:r w:rsidRPr="002928B2">
        <w:rPr>
          <w:rFonts w:eastAsiaTheme="minorHAnsi"/>
          <w:sz w:val="28"/>
          <w:szCs w:val="28"/>
          <w:lang w:eastAsia="en-US"/>
        </w:rPr>
        <w:t>та.</w:t>
      </w:r>
    </w:p>
    <w:p w14:paraId="40742878" w14:textId="77777777" w:rsidR="00BD59B8" w:rsidRPr="006F1EF2" w:rsidRDefault="00BD59B8" w:rsidP="00406FDF">
      <w:pPr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8BC">
        <w:rPr>
          <w:rFonts w:eastAsiaTheme="minorHAnsi"/>
          <w:b/>
          <w:sz w:val="28"/>
          <w:szCs w:val="28"/>
          <w:lang w:eastAsia="en-US"/>
        </w:rPr>
        <w:t>Свидетельство транспортного средства (СТС):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4191">
        <w:rPr>
          <w:rFonts w:eastAsiaTheme="minorHAnsi"/>
          <w:sz w:val="28"/>
          <w:szCs w:val="28"/>
          <w:lang w:eastAsia="en-US"/>
        </w:rPr>
        <w:t xml:space="preserve">официальный документ, подтверждающий постановку автомобиля на регистрационный учет </w:t>
      </w:r>
      <w:r>
        <w:rPr>
          <w:rFonts w:eastAsiaTheme="minorHAnsi"/>
          <w:sz w:val="28"/>
          <w:szCs w:val="28"/>
          <w:lang w:eastAsia="en-US"/>
        </w:rPr>
        <w:br/>
      </w:r>
      <w:r w:rsidRPr="00DA4191">
        <w:rPr>
          <w:rFonts w:eastAsiaTheme="minorHAnsi"/>
          <w:sz w:val="28"/>
          <w:szCs w:val="28"/>
          <w:lang w:eastAsia="en-US"/>
        </w:rPr>
        <w:t>и принадлежность автомобиля конкретному владельцу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2D99F642" w14:textId="1F0E3F94" w:rsidR="00BD4943" w:rsidRPr="00624376" w:rsidRDefault="00BD4943" w:rsidP="00624376">
      <w:pPr>
        <w:pStyle w:val="31"/>
        <w:spacing w:before="120"/>
        <w:ind w:firstLine="709"/>
        <w:rPr>
          <w:rFonts w:eastAsiaTheme="minorHAnsi"/>
          <w:color w:val="auto"/>
          <w:szCs w:val="28"/>
          <w:highlight w:val="yellow"/>
          <w:lang w:eastAsia="en-US"/>
        </w:rPr>
      </w:pPr>
      <w:r w:rsidRPr="00A9044D">
        <w:rPr>
          <w:b/>
          <w:szCs w:val="28"/>
          <w:lang w:val="en-US"/>
        </w:rPr>
        <w:t>VIN</w:t>
      </w:r>
      <w:r w:rsidRPr="00A9044D">
        <w:rPr>
          <w:szCs w:val="28"/>
        </w:rPr>
        <w:t xml:space="preserve">: </w:t>
      </w:r>
      <w:r>
        <w:rPr>
          <w:szCs w:val="28"/>
        </w:rPr>
        <w:t>и</w:t>
      </w:r>
      <w:r w:rsidRPr="00A9044D">
        <w:rPr>
          <w:rFonts w:eastAsiaTheme="minorHAnsi"/>
          <w:color w:val="auto"/>
          <w:szCs w:val="28"/>
          <w:lang w:eastAsia="en-US"/>
        </w:rPr>
        <w:t>дентификационны</w:t>
      </w:r>
      <w:r>
        <w:rPr>
          <w:rFonts w:eastAsiaTheme="minorHAnsi"/>
          <w:color w:val="auto"/>
          <w:szCs w:val="28"/>
          <w:lang w:eastAsia="en-US"/>
        </w:rPr>
        <w:t>й номер транспортного средства в виде уникального</w:t>
      </w:r>
      <w:r w:rsidRPr="00A9044D">
        <w:rPr>
          <w:rFonts w:eastAsiaTheme="minorHAnsi"/>
          <w:color w:val="auto"/>
          <w:szCs w:val="28"/>
          <w:lang w:eastAsia="en-US"/>
        </w:rPr>
        <w:t xml:space="preserve"> код</w:t>
      </w:r>
      <w:r>
        <w:rPr>
          <w:rFonts w:eastAsiaTheme="minorHAnsi"/>
          <w:color w:val="auto"/>
          <w:szCs w:val="28"/>
          <w:lang w:eastAsia="en-US"/>
        </w:rPr>
        <w:t>а</w:t>
      </w:r>
      <w:r w:rsidRPr="00A9044D">
        <w:rPr>
          <w:rFonts w:eastAsiaTheme="minorHAnsi"/>
          <w:color w:val="auto"/>
          <w:szCs w:val="28"/>
          <w:lang w:eastAsia="en-US"/>
        </w:rPr>
        <w:t> из 17 знаков.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A813A4">
        <w:rPr>
          <w:rFonts w:eastAsiaTheme="minorHAnsi"/>
          <w:color w:val="auto"/>
          <w:szCs w:val="28"/>
          <w:lang w:eastAsia="en-US"/>
        </w:rPr>
        <w:t> </w:t>
      </w:r>
      <w:r>
        <w:rPr>
          <w:rFonts w:eastAsiaTheme="minorHAnsi"/>
          <w:color w:val="auto"/>
          <w:szCs w:val="28"/>
          <w:lang w:eastAsia="en-US"/>
        </w:rPr>
        <w:t xml:space="preserve">В </w:t>
      </w:r>
      <w:r w:rsidRPr="00A813A4">
        <w:rPr>
          <w:rFonts w:eastAsiaTheme="minorHAnsi"/>
          <w:color w:val="auto"/>
          <w:szCs w:val="28"/>
          <w:lang w:eastAsia="en-US"/>
        </w:rPr>
        <w:t xml:space="preserve">коде представлены сведения о производителе и характеристиках транспортного средства, а также о годе </w:t>
      </w:r>
      <w:r>
        <w:rPr>
          <w:rFonts w:eastAsiaTheme="minorHAnsi"/>
          <w:color w:val="auto"/>
          <w:szCs w:val="28"/>
          <w:lang w:eastAsia="en-US"/>
        </w:rPr>
        <w:t xml:space="preserve">его </w:t>
      </w:r>
      <w:r w:rsidRPr="00A813A4">
        <w:rPr>
          <w:rFonts w:eastAsiaTheme="minorHAnsi"/>
          <w:color w:val="auto"/>
          <w:szCs w:val="28"/>
          <w:lang w:eastAsia="en-US"/>
        </w:rPr>
        <w:t>выпуска</w:t>
      </w:r>
      <w:r>
        <w:rPr>
          <w:rFonts w:eastAsiaTheme="minorHAnsi"/>
          <w:color w:val="auto"/>
          <w:szCs w:val="28"/>
          <w:lang w:eastAsia="en-US"/>
        </w:rPr>
        <w:t>.</w:t>
      </w:r>
    </w:p>
    <w:p w14:paraId="20815B30" w14:textId="3DD5F000" w:rsidR="00CA6439" w:rsidRPr="000B424F" w:rsidRDefault="00BD59B8" w:rsidP="00CA6439">
      <w:pPr>
        <w:tabs>
          <w:tab w:val="left" w:pos="1134"/>
        </w:tabs>
        <w:spacing w:before="360" w:after="240"/>
        <w:jc w:val="center"/>
        <w:rPr>
          <w:rFonts w:eastAsiaTheme="minorHAnsi"/>
          <w:sz w:val="28"/>
          <w:szCs w:val="28"/>
        </w:rPr>
      </w:pPr>
      <w:r w:rsidRPr="000B424F">
        <w:rPr>
          <w:rFonts w:eastAsiaTheme="minorHAnsi"/>
          <w:b/>
          <w:sz w:val="28"/>
          <w:szCs w:val="28"/>
          <w:lang w:eastAsia="en-US"/>
        </w:rPr>
        <w:t xml:space="preserve">МЕХАНИКА ПРОГРАММЫ </w:t>
      </w:r>
    </w:p>
    <w:p w14:paraId="249D2245" w14:textId="77777777" w:rsidR="00C93281" w:rsidRDefault="00CA6439" w:rsidP="00C93281">
      <w:pPr>
        <w:numPr>
          <w:ilvl w:val="0"/>
          <w:numId w:val="6"/>
        </w:numPr>
        <w:tabs>
          <w:tab w:val="left" w:pos="1134"/>
        </w:tabs>
        <w:spacing w:before="120"/>
        <w:ind w:left="0" w:firstLine="709"/>
        <w:jc w:val="both"/>
        <w:rPr>
          <w:rFonts w:eastAsiaTheme="minorHAnsi"/>
          <w:sz w:val="28"/>
          <w:szCs w:val="28"/>
        </w:rPr>
      </w:pPr>
      <w:r w:rsidRPr="000B424F">
        <w:rPr>
          <w:rFonts w:eastAsiaTheme="minorHAnsi"/>
          <w:sz w:val="28"/>
          <w:szCs w:val="28"/>
        </w:rPr>
        <w:t>Организатор проводит коммерческие переговоры с Потенциальным участником на предмет преимуществ использования КПГ в качестве моторного топлива.</w:t>
      </w:r>
    </w:p>
    <w:p w14:paraId="0C13D156" w14:textId="3B3885BC" w:rsidR="00061D1F" w:rsidRPr="00C93281" w:rsidRDefault="000B424F" w:rsidP="00C93281">
      <w:pPr>
        <w:numPr>
          <w:ilvl w:val="0"/>
          <w:numId w:val="6"/>
        </w:numPr>
        <w:tabs>
          <w:tab w:val="left" w:pos="1134"/>
        </w:tabs>
        <w:spacing w:before="120"/>
        <w:ind w:left="0" w:firstLine="709"/>
        <w:jc w:val="both"/>
        <w:rPr>
          <w:rFonts w:eastAsiaTheme="minorHAnsi"/>
          <w:sz w:val="28"/>
          <w:szCs w:val="28"/>
        </w:rPr>
      </w:pPr>
      <w:r w:rsidRPr="00C93281">
        <w:rPr>
          <w:rFonts w:eastAsiaTheme="minorHAnsi"/>
          <w:sz w:val="28"/>
          <w:szCs w:val="28"/>
          <w:lang w:eastAsia="en-US"/>
        </w:rPr>
        <w:t xml:space="preserve">Потенциальный участник направляет </w:t>
      </w:r>
      <w:r w:rsidRPr="00C93281">
        <w:rPr>
          <w:rFonts w:eastAsiaTheme="minorHAnsi"/>
          <w:sz w:val="28"/>
          <w:szCs w:val="28"/>
        </w:rPr>
        <w:t xml:space="preserve">Организатору заявку об участии в Программе. Заявка оформляется в свободной форме и направляется по электронной почте в адрес коммерческого отдела филиала Организатора, в зоне территориальной ответственности которого находится регион переоборудования транспортных средств. Контактная информация филиалов Организатора с распределением территориальной ответственности размещена на сайте розничной сети Организатора </w:t>
      </w:r>
      <w:hyperlink r:id="rId12" w:history="1">
        <w:r w:rsidRPr="00C93281">
          <w:rPr>
            <w:rStyle w:val="a9"/>
            <w:rFonts w:eastAsiaTheme="minorHAnsi"/>
            <w:sz w:val="28"/>
            <w:szCs w:val="28"/>
          </w:rPr>
          <w:t>www.gazprom-agnks.ru</w:t>
        </w:r>
      </w:hyperlink>
      <w:r w:rsidRPr="00C93281">
        <w:rPr>
          <w:rFonts w:eastAsiaTheme="minorHAnsi"/>
          <w:sz w:val="28"/>
          <w:szCs w:val="28"/>
        </w:rPr>
        <w:t>.</w:t>
      </w:r>
    </w:p>
    <w:p w14:paraId="15CAFF96" w14:textId="614738E1" w:rsidR="00BD59B8" w:rsidRDefault="00B96B37" w:rsidP="00B96B37">
      <w:pPr>
        <w:numPr>
          <w:ilvl w:val="0"/>
          <w:numId w:val="6"/>
        </w:numPr>
        <w:tabs>
          <w:tab w:val="left" w:pos="1134"/>
        </w:tabs>
        <w:spacing w:before="12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Потенциальный участник</w:t>
      </w:r>
      <w:r w:rsidR="00D0683F">
        <w:rPr>
          <w:rFonts w:eastAsiaTheme="minorHAnsi"/>
          <w:sz w:val="28"/>
          <w:szCs w:val="28"/>
          <w:lang w:eastAsia="en-US"/>
        </w:rPr>
        <w:t xml:space="preserve"> </w:t>
      </w:r>
      <w:r w:rsidR="00BD59B8" w:rsidRPr="00355B98">
        <w:rPr>
          <w:rFonts w:eastAsiaTheme="minorHAnsi"/>
          <w:sz w:val="28"/>
          <w:szCs w:val="28"/>
          <w:lang w:eastAsia="en-US"/>
        </w:rPr>
        <w:t>на собственные либо заемные денежные средства производит установку ГБО</w:t>
      </w:r>
      <w:r w:rsidR="00944068">
        <w:rPr>
          <w:rFonts w:eastAsiaTheme="minorHAnsi"/>
          <w:sz w:val="28"/>
          <w:szCs w:val="28"/>
          <w:lang w:eastAsia="en-US"/>
        </w:rPr>
        <w:t xml:space="preserve"> (или дополнительных кассет баллонов)</w:t>
      </w:r>
      <w:r w:rsidR="00BD59B8" w:rsidRPr="00355B98">
        <w:rPr>
          <w:rFonts w:eastAsiaTheme="minorHAnsi"/>
          <w:sz w:val="28"/>
          <w:szCs w:val="28"/>
          <w:lang w:eastAsia="en-US"/>
        </w:rPr>
        <w:t xml:space="preserve"> </w:t>
      </w:r>
      <w:r w:rsidR="00D0683F">
        <w:rPr>
          <w:rFonts w:eastAsiaTheme="minorHAnsi"/>
          <w:sz w:val="28"/>
          <w:szCs w:val="28"/>
          <w:lang w:eastAsia="en-US"/>
        </w:rPr>
        <w:t xml:space="preserve">на транспортные средства </w:t>
      </w:r>
      <w:r w:rsidR="00BD59B8" w:rsidRPr="00355B98">
        <w:rPr>
          <w:rFonts w:eastAsiaTheme="minorHAnsi"/>
          <w:sz w:val="28"/>
          <w:szCs w:val="28"/>
          <w:lang w:eastAsia="en-US"/>
        </w:rPr>
        <w:t xml:space="preserve">в Партнерском ППТО. </w:t>
      </w:r>
    </w:p>
    <w:p w14:paraId="27BBDFA8" w14:textId="3C6E17F2" w:rsidR="00C97AC6" w:rsidRPr="00C97AC6" w:rsidRDefault="00C97AC6" w:rsidP="00B96B37">
      <w:pPr>
        <w:numPr>
          <w:ilvl w:val="0"/>
          <w:numId w:val="6"/>
        </w:numPr>
        <w:tabs>
          <w:tab w:val="left" w:pos="1134"/>
        </w:tabs>
        <w:spacing w:before="12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Партнерский ППТО выдает </w:t>
      </w:r>
      <w:r w:rsidR="00D0683F">
        <w:rPr>
          <w:rFonts w:eastAsiaTheme="minorHAnsi"/>
          <w:sz w:val="28"/>
          <w:szCs w:val="28"/>
          <w:lang w:eastAsia="en-US"/>
        </w:rPr>
        <w:t xml:space="preserve">полный </w:t>
      </w:r>
      <w:r>
        <w:rPr>
          <w:rFonts w:eastAsiaTheme="minorHAnsi"/>
          <w:sz w:val="28"/>
          <w:szCs w:val="28"/>
          <w:lang w:eastAsia="en-US"/>
        </w:rPr>
        <w:t>пакет документов, п</w:t>
      </w:r>
      <w:r w:rsidR="00D0683F">
        <w:rPr>
          <w:rFonts w:eastAsiaTheme="minorHAnsi"/>
          <w:sz w:val="28"/>
          <w:szCs w:val="28"/>
          <w:lang w:eastAsia="en-US"/>
        </w:rPr>
        <w:t xml:space="preserve">одтверждающий установку ГБО </w:t>
      </w:r>
      <w:r w:rsidR="00944068">
        <w:rPr>
          <w:rFonts w:eastAsiaTheme="minorHAnsi"/>
          <w:sz w:val="28"/>
          <w:szCs w:val="28"/>
          <w:lang w:eastAsia="en-US"/>
        </w:rPr>
        <w:t xml:space="preserve">(или дополнительных кассет баллонов) </w:t>
      </w:r>
      <w:r w:rsidR="00D0683F">
        <w:rPr>
          <w:rFonts w:eastAsiaTheme="minorHAnsi"/>
          <w:sz w:val="28"/>
          <w:szCs w:val="28"/>
          <w:lang w:eastAsia="en-US"/>
        </w:rPr>
        <w:t>на транспортные средства</w:t>
      </w:r>
      <w:r>
        <w:rPr>
          <w:rFonts w:eastAsiaTheme="minorHAnsi"/>
          <w:sz w:val="28"/>
          <w:szCs w:val="28"/>
          <w:lang w:eastAsia="en-US"/>
        </w:rPr>
        <w:t>.</w:t>
      </w:r>
      <w:r w:rsidRPr="00B207FE">
        <w:rPr>
          <w:rFonts w:eastAsiaTheme="minorHAnsi"/>
          <w:sz w:val="28"/>
          <w:szCs w:val="28"/>
          <w:lang w:eastAsia="en-US"/>
        </w:rPr>
        <w:t xml:space="preserve"> </w:t>
      </w:r>
    </w:p>
    <w:p w14:paraId="6D7FF26A" w14:textId="77CC8F30" w:rsidR="00D0683F" w:rsidRPr="00FE0B10" w:rsidRDefault="00B96B37" w:rsidP="00944068">
      <w:pPr>
        <w:numPr>
          <w:ilvl w:val="0"/>
          <w:numId w:val="6"/>
        </w:numPr>
        <w:tabs>
          <w:tab w:val="left" w:pos="1134"/>
        </w:tabs>
        <w:spacing w:before="12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E0B10">
        <w:rPr>
          <w:rFonts w:eastAsiaTheme="minorHAnsi"/>
          <w:sz w:val="28"/>
          <w:szCs w:val="28"/>
          <w:lang w:eastAsia="en-US"/>
        </w:rPr>
        <w:t xml:space="preserve">Потенциальный участник Программы направляет </w:t>
      </w:r>
      <w:r w:rsidR="00DA40C8" w:rsidRPr="00FE0B10">
        <w:rPr>
          <w:rFonts w:eastAsiaTheme="minorHAnsi"/>
          <w:sz w:val="28"/>
          <w:szCs w:val="28"/>
          <w:lang w:eastAsia="en-US"/>
        </w:rPr>
        <w:t>Организатору (в лице коммерческого</w:t>
      </w:r>
      <w:r w:rsidR="009C4267" w:rsidRPr="00FE0B10">
        <w:rPr>
          <w:rFonts w:eastAsiaTheme="minorHAnsi"/>
          <w:sz w:val="28"/>
          <w:szCs w:val="28"/>
          <w:lang w:eastAsia="en-US"/>
        </w:rPr>
        <w:t xml:space="preserve"> отдел</w:t>
      </w:r>
      <w:r w:rsidR="00DA40C8" w:rsidRPr="00FE0B10">
        <w:rPr>
          <w:rFonts w:eastAsiaTheme="minorHAnsi"/>
          <w:sz w:val="28"/>
          <w:szCs w:val="28"/>
          <w:lang w:eastAsia="en-US"/>
        </w:rPr>
        <w:t>а</w:t>
      </w:r>
      <w:r w:rsidR="009C4267" w:rsidRPr="00FE0B10">
        <w:rPr>
          <w:rFonts w:eastAsiaTheme="minorHAnsi"/>
          <w:sz w:val="28"/>
          <w:szCs w:val="28"/>
          <w:lang w:eastAsia="en-US"/>
        </w:rPr>
        <w:t xml:space="preserve"> </w:t>
      </w:r>
      <w:r w:rsidR="00DA40C8" w:rsidRPr="00FE0B10">
        <w:rPr>
          <w:rFonts w:eastAsiaTheme="minorHAnsi"/>
          <w:sz w:val="28"/>
          <w:szCs w:val="28"/>
          <w:lang w:eastAsia="en-US"/>
        </w:rPr>
        <w:t>ф</w:t>
      </w:r>
      <w:r w:rsidR="00D0683F" w:rsidRPr="00FE0B10">
        <w:rPr>
          <w:rFonts w:eastAsiaTheme="minorHAnsi"/>
          <w:sz w:val="28"/>
          <w:szCs w:val="28"/>
          <w:lang w:eastAsia="en-US"/>
        </w:rPr>
        <w:t>илиал</w:t>
      </w:r>
      <w:r w:rsidR="009C4267" w:rsidRPr="00FE0B10">
        <w:rPr>
          <w:rFonts w:eastAsiaTheme="minorHAnsi"/>
          <w:sz w:val="28"/>
          <w:szCs w:val="28"/>
          <w:lang w:eastAsia="en-US"/>
        </w:rPr>
        <w:t>а</w:t>
      </w:r>
      <w:r w:rsidR="00DA40C8" w:rsidRPr="00FE0B10">
        <w:rPr>
          <w:rFonts w:eastAsiaTheme="minorHAnsi"/>
          <w:sz w:val="28"/>
          <w:szCs w:val="28"/>
          <w:lang w:eastAsia="en-US"/>
        </w:rPr>
        <w:t xml:space="preserve">) </w:t>
      </w:r>
      <w:r w:rsidRPr="00FE0B10">
        <w:rPr>
          <w:rFonts w:eastAsiaTheme="minorHAnsi"/>
          <w:sz w:val="28"/>
          <w:szCs w:val="28"/>
          <w:lang w:eastAsia="en-US"/>
        </w:rPr>
        <w:t>следующий пакет</w:t>
      </w:r>
      <w:r w:rsidR="009C4267" w:rsidRPr="00FE0B10">
        <w:rPr>
          <w:rFonts w:eastAsiaTheme="minorHAnsi"/>
          <w:sz w:val="28"/>
          <w:szCs w:val="28"/>
          <w:lang w:eastAsia="en-US"/>
        </w:rPr>
        <w:t xml:space="preserve"> документов</w:t>
      </w:r>
      <w:r w:rsidRPr="00FE0B10">
        <w:rPr>
          <w:rFonts w:eastAsiaTheme="minorHAnsi"/>
          <w:sz w:val="28"/>
          <w:szCs w:val="28"/>
          <w:lang w:eastAsia="en-US"/>
        </w:rPr>
        <w:t>, подтверждающий установку ГБО</w:t>
      </w:r>
      <w:r w:rsidR="00944068" w:rsidRPr="00FE0B10">
        <w:rPr>
          <w:rFonts w:eastAsiaTheme="minorHAnsi"/>
          <w:sz w:val="28"/>
          <w:szCs w:val="28"/>
          <w:lang w:eastAsia="en-US"/>
        </w:rPr>
        <w:t xml:space="preserve"> (или дополнительных кассет баллонов)</w:t>
      </w:r>
      <w:r w:rsidRPr="00FE0B10">
        <w:rPr>
          <w:rFonts w:eastAsiaTheme="minorHAnsi"/>
          <w:sz w:val="28"/>
          <w:szCs w:val="28"/>
          <w:lang w:eastAsia="en-US"/>
        </w:rPr>
        <w:t>:</w:t>
      </w:r>
    </w:p>
    <w:p w14:paraId="5B668E7E" w14:textId="18928EAF" w:rsidR="00DA40C8" w:rsidRPr="00FE0B10" w:rsidRDefault="00072132" w:rsidP="006E0765">
      <w:pPr>
        <w:pStyle w:val="ab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B10">
        <w:rPr>
          <w:rFonts w:ascii="Times New Roman" w:hAnsi="Times New Roman"/>
          <w:sz w:val="28"/>
          <w:szCs w:val="28"/>
        </w:rPr>
        <w:t>копи</w:t>
      </w:r>
      <w:r w:rsidR="006E0765" w:rsidRPr="00FE0B10">
        <w:rPr>
          <w:rFonts w:ascii="Times New Roman" w:hAnsi="Times New Roman"/>
          <w:sz w:val="28"/>
          <w:szCs w:val="28"/>
        </w:rPr>
        <w:t>ю</w:t>
      </w:r>
      <w:r w:rsidRPr="00FE0B10">
        <w:rPr>
          <w:rFonts w:ascii="Times New Roman" w:hAnsi="Times New Roman"/>
          <w:sz w:val="28"/>
          <w:szCs w:val="28"/>
        </w:rPr>
        <w:t xml:space="preserve"> СТС;</w:t>
      </w:r>
    </w:p>
    <w:p w14:paraId="0FE5755D" w14:textId="281741FB" w:rsidR="00A2352B" w:rsidRPr="00FE0B10" w:rsidRDefault="006E0765" w:rsidP="006E0765">
      <w:pPr>
        <w:pStyle w:val="ab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B10">
        <w:rPr>
          <w:rFonts w:ascii="Times New Roman" w:hAnsi="Times New Roman"/>
          <w:sz w:val="28"/>
          <w:szCs w:val="28"/>
        </w:rPr>
        <w:t xml:space="preserve">копию </w:t>
      </w:r>
      <w:r w:rsidR="00A2352B" w:rsidRPr="00FE0B10">
        <w:rPr>
          <w:rFonts w:ascii="Times New Roman" w:hAnsi="Times New Roman"/>
          <w:sz w:val="28"/>
          <w:szCs w:val="28"/>
        </w:rPr>
        <w:t>акта выполненных работ</w:t>
      </w:r>
      <w:r w:rsidR="008B1979" w:rsidRPr="00FE0B10">
        <w:rPr>
          <w:rFonts w:ascii="Times New Roman" w:hAnsi="Times New Roman"/>
          <w:sz w:val="28"/>
          <w:szCs w:val="28"/>
        </w:rPr>
        <w:t xml:space="preserve"> с перечнем установленного ГБО и визами Партнерского ППТО и Потенциального участника </w:t>
      </w:r>
      <w:r w:rsidR="00A2352B" w:rsidRPr="00FE0B10">
        <w:rPr>
          <w:rFonts w:ascii="Times New Roman" w:hAnsi="Times New Roman"/>
          <w:sz w:val="28"/>
          <w:szCs w:val="28"/>
        </w:rPr>
        <w:t xml:space="preserve">Программы;  </w:t>
      </w:r>
    </w:p>
    <w:p w14:paraId="70D42E26" w14:textId="355F7900" w:rsidR="00A2352B" w:rsidRPr="00FE0B10" w:rsidRDefault="00B72F33" w:rsidP="006E0765">
      <w:pPr>
        <w:pStyle w:val="ab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B10">
        <w:rPr>
          <w:rFonts w:ascii="Times New Roman" w:hAnsi="Times New Roman"/>
          <w:sz w:val="28"/>
          <w:szCs w:val="28"/>
        </w:rPr>
        <w:t>копи</w:t>
      </w:r>
      <w:r w:rsidR="00456FC5" w:rsidRPr="00FE0B10">
        <w:rPr>
          <w:rFonts w:ascii="Times New Roman" w:hAnsi="Times New Roman"/>
          <w:sz w:val="28"/>
          <w:szCs w:val="28"/>
        </w:rPr>
        <w:t>и</w:t>
      </w:r>
      <w:r w:rsidR="00A2352B" w:rsidRPr="00FE0B10">
        <w:rPr>
          <w:rFonts w:ascii="Times New Roman" w:hAnsi="Times New Roman"/>
          <w:sz w:val="28"/>
          <w:szCs w:val="28"/>
        </w:rPr>
        <w:t xml:space="preserve"> паспортов на каждый газовый баллон;</w:t>
      </w:r>
    </w:p>
    <w:p w14:paraId="16FB5EF2" w14:textId="3F89973A" w:rsidR="00072132" w:rsidRPr="00C93281" w:rsidRDefault="00072132" w:rsidP="006E0765">
      <w:pPr>
        <w:pStyle w:val="ab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B10">
        <w:rPr>
          <w:rFonts w:ascii="Times New Roman" w:hAnsi="Times New Roman"/>
          <w:sz w:val="28"/>
          <w:szCs w:val="28"/>
        </w:rPr>
        <w:lastRenderedPageBreak/>
        <w:t xml:space="preserve">копии документов, подтверждающих оплату </w:t>
      </w:r>
      <w:r w:rsidR="00BB3285" w:rsidRPr="00FE0B10">
        <w:rPr>
          <w:rFonts w:ascii="Times New Roman" w:hAnsi="Times New Roman"/>
          <w:sz w:val="28"/>
          <w:szCs w:val="28"/>
        </w:rPr>
        <w:t xml:space="preserve">ГБО </w:t>
      </w:r>
      <w:r w:rsidR="00944068" w:rsidRPr="00FE0B10">
        <w:rPr>
          <w:rFonts w:ascii="Times New Roman" w:hAnsi="Times New Roman"/>
          <w:sz w:val="28"/>
          <w:szCs w:val="28"/>
        </w:rPr>
        <w:t xml:space="preserve">(или дополнительных кассет </w:t>
      </w:r>
      <w:r w:rsidR="00944068" w:rsidRPr="00C93281">
        <w:rPr>
          <w:rFonts w:ascii="Times New Roman" w:hAnsi="Times New Roman"/>
          <w:sz w:val="28"/>
          <w:szCs w:val="28"/>
        </w:rPr>
        <w:t xml:space="preserve">баллонов) </w:t>
      </w:r>
      <w:r w:rsidR="00BB3285" w:rsidRPr="00C93281">
        <w:rPr>
          <w:rFonts w:ascii="Times New Roman" w:hAnsi="Times New Roman"/>
          <w:sz w:val="28"/>
          <w:szCs w:val="28"/>
        </w:rPr>
        <w:t xml:space="preserve">и работ по </w:t>
      </w:r>
      <w:r w:rsidR="008B1979" w:rsidRPr="00C93281">
        <w:rPr>
          <w:rFonts w:ascii="Times New Roman" w:hAnsi="Times New Roman"/>
          <w:sz w:val="28"/>
          <w:szCs w:val="28"/>
        </w:rPr>
        <w:t xml:space="preserve">его </w:t>
      </w:r>
      <w:r w:rsidR="00BB3285" w:rsidRPr="00C93281">
        <w:rPr>
          <w:rFonts w:ascii="Times New Roman" w:hAnsi="Times New Roman"/>
          <w:sz w:val="28"/>
          <w:szCs w:val="28"/>
        </w:rPr>
        <w:t>монтажу</w:t>
      </w:r>
      <w:r w:rsidRPr="00C93281">
        <w:rPr>
          <w:rFonts w:ascii="Times New Roman" w:hAnsi="Times New Roman"/>
          <w:sz w:val="28"/>
          <w:szCs w:val="28"/>
        </w:rPr>
        <w:t>;</w:t>
      </w:r>
    </w:p>
    <w:p w14:paraId="341D57D9" w14:textId="77777777" w:rsidR="00FE0B10" w:rsidRPr="00C93281" w:rsidRDefault="00FE0B10" w:rsidP="00FE0B10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142" w:firstLine="568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3281">
        <w:rPr>
          <w:rFonts w:ascii="Times New Roman" w:hAnsi="Times New Roman"/>
          <w:color w:val="000000" w:themeColor="text1"/>
          <w:sz w:val="28"/>
          <w:szCs w:val="28"/>
        </w:rPr>
        <w:t xml:space="preserve">при аренде транспортного средства: копию согласия собственника о внесении изменений в конструкцию транспортного средства с последующим предоставлением оригинала Организатору. </w:t>
      </w:r>
    </w:p>
    <w:p w14:paraId="64BFE404" w14:textId="77777777" w:rsidR="00FE0B10" w:rsidRPr="00C93281" w:rsidRDefault="00FE0B10" w:rsidP="00FE0B10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142" w:firstLine="568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3281">
        <w:rPr>
          <w:rFonts w:ascii="Times New Roman" w:hAnsi="Times New Roman"/>
          <w:color w:val="000000" w:themeColor="text1"/>
          <w:sz w:val="28"/>
          <w:szCs w:val="28"/>
        </w:rPr>
        <w:t>при приобретении ТС в лизинг: копию согласия лизингодателя о внесении изменений в конструкцию транспортного средства с последующим предоставлением оригинала Организатору.</w:t>
      </w:r>
    </w:p>
    <w:p w14:paraId="1D2E7A03" w14:textId="285B8845" w:rsidR="00613CA2" w:rsidRPr="00C93281" w:rsidRDefault="00FE0B10" w:rsidP="00FE0B10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142" w:firstLine="568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3281">
        <w:rPr>
          <w:rFonts w:ascii="Times New Roman" w:hAnsi="Times New Roman"/>
          <w:color w:val="000000" w:themeColor="text1"/>
          <w:sz w:val="28"/>
          <w:szCs w:val="28"/>
        </w:rPr>
        <w:t>при приобретении ТС в кредит: копию согласия банка о внесении изменений в конструкцию транспортного средства с последующим предоставлением оригинала Организатору;</w:t>
      </w:r>
    </w:p>
    <w:p w14:paraId="013E636B" w14:textId="2B401CF0" w:rsidR="00A2352B" w:rsidRPr="00DA40C8" w:rsidRDefault="009C4267" w:rsidP="002A43B1">
      <w:pPr>
        <w:pStyle w:val="31"/>
        <w:spacing w:before="0"/>
        <w:ind w:firstLine="709"/>
        <w:rPr>
          <w:color w:val="auto"/>
          <w:szCs w:val="28"/>
        </w:rPr>
      </w:pPr>
      <w:r w:rsidRPr="00C93281">
        <w:rPr>
          <w:color w:val="auto"/>
          <w:szCs w:val="28"/>
        </w:rPr>
        <w:t xml:space="preserve">Все вышеуказанные документы </w:t>
      </w:r>
      <w:r w:rsidR="00A2352B" w:rsidRPr="00C93281">
        <w:rPr>
          <w:color w:val="auto"/>
          <w:szCs w:val="28"/>
        </w:rPr>
        <w:t>д</w:t>
      </w:r>
      <w:r w:rsidR="007452B7" w:rsidRPr="00C93281">
        <w:rPr>
          <w:color w:val="auto"/>
          <w:szCs w:val="28"/>
        </w:rPr>
        <w:t xml:space="preserve">олжны содержать регистрационный </w:t>
      </w:r>
      <w:r w:rsidR="00A2352B" w:rsidRPr="00C93281">
        <w:rPr>
          <w:color w:val="auto"/>
          <w:szCs w:val="28"/>
        </w:rPr>
        <w:t>номер и VIN транспортного средства</w:t>
      </w:r>
      <w:r w:rsidR="00DA40C8" w:rsidRPr="00C93281">
        <w:rPr>
          <w:color w:val="auto"/>
          <w:szCs w:val="28"/>
        </w:rPr>
        <w:t xml:space="preserve"> (кроме документов</w:t>
      </w:r>
      <w:r w:rsidR="004249EB" w:rsidRPr="00C93281">
        <w:rPr>
          <w:color w:val="auto"/>
          <w:szCs w:val="28"/>
        </w:rPr>
        <w:t xml:space="preserve"> на оплат</w:t>
      </w:r>
      <w:r w:rsidR="008B1979" w:rsidRPr="00C93281">
        <w:rPr>
          <w:color w:val="auto"/>
          <w:szCs w:val="28"/>
        </w:rPr>
        <w:t>у и</w:t>
      </w:r>
      <w:r w:rsidR="00B028F2" w:rsidRPr="00C93281">
        <w:rPr>
          <w:color w:val="auto"/>
          <w:szCs w:val="28"/>
        </w:rPr>
        <w:t xml:space="preserve"> паспортов </w:t>
      </w:r>
      <w:r w:rsidR="002A43B1" w:rsidRPr="00C93281">
        <w:rPr>
          <w:color w:val="auto"/>
          <w:szCs w:val="28"/>
        </w:rPr>
        <w:br/>
      </w:r>
      <w:r w:rsidR="00B028F2" w:rsidRPr="00C93281">
        <w:rPr>
          <w:color w:val="auto"/>
          <w:szCs w:val="28"/>
        </w:rPr>
        <w:t>на газовые баллоны.</w:t>
      </w:r>
    </w:p>
    <w:p w14:paraId="5178BEE3" w14:textId="0B5A6BDF" w:rsidR="00A2352B" w:rsidRPr="00072132" w:rsidRDefault="00A2352B" w:rsidP="002A43B1">
      <w:pPr>
        <w:pStyle w:val="31"/>
        <w:tabs>
          <w:tab w:val="left" w:pos="567"/>
          <w:tab w:val="left" w:pos="1276"/>
        </w:tabs>
        <w:spacing w:before="0"/>
        <w:ind w:firstLine="709"/>
        <w:rPr>
          <w:szCs w:val="28"/>
        </w:rPr>
      </w:pPr>
      <w:r w:rsidRPr="0076352D">
        <w:rPr>
          <w:szCs w:val="28"/>
        </w:rPr>
        <w:t>Копии документов доп</w:t>
      </w:r>
      <w:r>
        <w:rPr>
          <w:szCs w:val="28"/>
        </w:rPr>
        <w:t xml:space="preserve">устимо направлять по электронной почте </w:t>
      </w:r>
      <w:r w:rsidRPr="0076352D">
        <w:rPr>
          <w:szCs w:val="28"/>
        </w:rPr>
        <w:t>с обеспечением необходимой защиты информации ограниченного доступа</w:t>
      </w:r>
      <w:r>
        <w:rPr>
          <w:szCs w:val="28"/>
        </w:rPr>
        <w:t xml:space="preserve">, также допустима передача </w:t>
      </w:r>
      <w:r w:rsidRPr="00146924">
        <w:rPr>
          <w:szCs w:val="28"/>
        </w:rPr>
        <w:t>документов через стороннее программное обеспечение</w:t>
      </w:r>
      <w:r>
        <w:rPr>
          <w:szCs w:val="28"/>
        </w:rPr>
        <w:t xml:space="preserve">. </w:t>
      </w:r>
    </w:p>
    <w:p w14:paraId="203FDB17" w14:textId="2BD3715A" w:rsidR="00DA5D52" w:rsidRPr="00FE0B10" w:rsidRDefault="00DA40C8" w:rsidP="00456FC5">
      <w:pPr>
        <w:numPr>
          <w:ilvl w:val="0"/>
          <w:numId w:val="6"/>
        </w:numPr>
        <w:tabs>
          <w:tab w:val="left" w:pos="1134"/>
        </w:tabs>
        <w:spacing w:before="12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E0B10">
        <w:rPr>
          <w:rFonts w:eastAsiaTheme="minorHAnsi"/>
          <w:sz w:val="28"/>
          <w:szCs w:val="28"/>
          <w:lang w:eastAsia="en-US"/>
        </w:rPr>
        <w:t>Организатор (в лице коммерческ</w:t>
      </w:r>
      <w:r w:rsidR="00765B4B" w:rsidRPr="00FE0B10">
        <w:rPr>
          <w:rFonts w:eastAsiaTheme="minorHAnsi"/>
          <w:sz w:val="28"/>
          <w:szCs w:val="28"/>
          <w:lang w:eastAsia="en-US"/>
        </w:rPr>
        <w:t xml:space="preserve">ого отдела филиала) в течение 5 </w:t>
      </w:r>
      <w:r w:rsidRPr="00FE0B10">
        <w:rPr>
          <w:rFonts w:eastAsiaTheme="minorHAnsi"/>
          <w:sz w:val="28"/>
          <w:szCs w:val="28"/>
          <w:lang w:eastAsia="en-US"/>
        </w:rPr>
        <w:t>рабочих дней с момента получения па</w:t>
      </w:r>
      <w:r w:rsidR="002A43B1" w:rsidRPr="00FE0B10">
        <w:rPr>
          <w:rFonts w:eastAsiaTheme="minorHAnsi"/>
          <w:sz w:val="28"/>
          <w:szCs w:val="28"/>
          <w:lang w:eastAsia="en-US"/>
        </w:rPr>
        <w:t>кета док</w:t>
      </w:r>
      <w:r w:rsidR="00765B4B" w:rsidRPr="00FE0B10">
        <w:rPr>
          <w:rFonts w:eastAsiaTheme="minorHAnsi"/>
          <w:sz w:val="28"/>
          <w:szCs w:val="28"/>
          <w:lang w:eastAsia="en-US"/>
        </w:rPr>
        <w:t>ументов, указанного</w:t>
      </w:r>
      <w:r w:rsidR="002A43B1" w:rsidRPr="00FE0B10">
        <w:rPr>
          <w:rFonts w:eastAsiaTheme="minorHAnsi"/>
          <w:sz w:val="28"/>
          <w:szCs w:val="28"/>
          <w:lang w:eastAsia="en-US"/>
        </w:rPr>
        <w:t xml:space="preserve"> в п. </w:t>
      </w:r>
      <w:r w:rsidR="00765B4B" w:rsidRPr="00FE0B10">
        <w:rPr>
          <w:rFonts w:eastAsiaTheme="minorHAnsi"/>
          <w:sz w:val="28"/>
          <w:szCs w:val="28"/>
          <w:lang w:eastAsia="en-US"/>
        </w:rPr>
        <w:t>5</w:t>
      </w:r>
      <w:r w:rsidRPr="00FE0B10">
        <w:rPr>
          <w:rFonts w:eastAsiaTheme="minorHAnsi"/>
          <w:sz w:val="28"/>
          <w:szCs w:val="28"/>
          <w:lang w:eastAsia="en-US"/>
        </w:rPr>
        <w:t xml:space="preserve"> Механики Программы, проверяет документы на предмет их корректного оформления, а также  наличия (соответствия) </w:t>
      </w:r>
      <w:r w:rsidR="00C256ED" w:rsidRPr="00FE0B10">
        <w:rPr>
          <w:rFonts w:eastAsiaTheme="minorHAnsi"/>
          <w:sz w:val="28"/>
          <w:szCs w:val="28"/>
          <w:lang w:eastAsia="en-US"/>
        </w:rPr>
        <w:t>информации в реестре заключений предварительной технической экспертизы и протоколов проверки безопасности конструкции транспортного средства п</w:t>
      </w:r>
      <w:r w:rsidRPr="00FE0B10">
        <w:rPr>
          <w:rFonts w:eastAsiaTheme="minorHAnsi"/>
          <w:sz w:val="28"/>
          <w:szCs w:val="28"/>
          <w:lang w:eastAsia="en-US"/>
        </w:rPr>
        <w:t>осле внесения в не</w:t>
      </w:r>
      <w:r w:rsidR="00B51854" w:rsidRPr="00FE0B10">
        <w:rPr>
          <w:rFonts w:eastAsiaTheme="minorHAnsi"/>
          <w:sz w:val="28"/>
          <w:szCs w:val="28"/>
          <w:lang w:eastAsia="en-US"/>
        </w:rPr>
        <w:t xml:space="preserve">го изменений </w:t>
      </w:r>
      <w:r w:rsidRPr="00FE0B10">
        <w:rPr>
          <w:rFonts w:eastAsiaTheme="minorHAnsi"/>
          <w:sz w:val="28"/>
          <w:szCs w:val="28"/>
          <w:lang w:eastAsia="en-US"/>
        </w:rPr>
        <w:t>(</w:t>
      </w:r>
      <w:r w:rsidR="00C256ED" w:rsidRPr="00FE0B10">
        <w:rPr>
          <w:rFonts w:eastAsiaTheme="minorHAnsi"/>
          <w:sz w:val="28"/>
          <w:szCs w:val="28"/>
          <w:lang w:eastAsia="en-US"/>
        </w:rPr>
        <w:t>публичная часть реестра расположена по адресу</w:t>
      </w:r>
      <w:r w:rsidR="002C2D0F" w:rsidRPr="00FE0B10">
        <w:rPr>
          <w:rFonts w:eastAsiaTheme="minorHAnsi"/>
          <w:sz w:val="28"/>
          <w:szCs w:val="28"/>
          <w:lang w:eastAsia="en-US"/>
        </w:rPr>
        <w:t>:</w:t>
      </w:r>
      <w:r w:rsidR="00B51854" w:rsidRPr="00FE0B10">
        <w:rPr>
          <w:rFonts w:eastAsiaTheme="minorHAnsi"/>
          <w:sz w:val="28"/>
          <w:szCs w:val="28"/>
          <w:lang w:eastAsia="en-US"/>
        </w:rPr>
        <w:t xml:space="preserve"> </w:t>
      </w:r>
      <w:hyperlink r:id="rId13" w:history="1">
        <w:r w:rsidR="00C256ED" w:rsidRPr="00FE0B10">
          <w:rPr>
            <w:rFonts w:eastAsiaTheme="minorHAnsi"/>
            <w:sz w:val="28"/>
            <w:szCs w:val="28"/>
            <w:lang w:eastAsia="en-US"/>
          </w:rPr>
          <w:t>https://autocheck.fsa.gov.ru/registry</w:t>
        </w:r>
      </w:hyperlink>
      <w:r w:rsidR="00C256ED" w:rsidRPr="00FE0B10">
        <w:rPr>
          <w:rFonts w:eastAsiaTheme="minorHAnsi"/>
          <w:sz w:val="28"/>
          <w:szCs w:val="28"/>
          <w:lang w:eastAsia="en-US"/>
        </w:rPr>
        <w:t>)</w:t>
      </w:r>
      <w:r w:rsidR="00B51854" w:rsidRPr="00FE0B10">
        <w:rPr>
          <w:rFonts w:eastAsiaTheme="minorHAnsi"/>
          <w:sz w:val="28"/>
          <w:szCs w:val="28"/>
          <w:lang w:eastAsia="en-US"/>
        </w:rPr>
        <w:t>, после чего осуществляет следующие действия:</w:t>
      </w:r>
    </w:p>
    <w:p w14:paraId="4CC4D161" w14:textId="449E86EE" w:rsidR="00AB1039" w:rsidRPr="00FE0B10" w:rsidRDefault="00DA5D52" w:rsidP="00456FC5">
      <w:pPr>
        <w:pStyle w:val="ab"/>
        <w:numPr>
          <w:ilvl w:val="0"/>
          <w:numId w:val="15"/>
        </w:numPr>
        <w:tabs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FE0B10">
        <w:rPr>
          <w:rFonts w:ascii="Times New Roman" w:eastAsiaTheme="minorHAnsi" w:hAnsi="Times New Roman"/>
          <w:sz w:val="28"/>
          <w:szCs w:val="28"/>
        </w:rPr>
        <w:t xml:space="preserve">При полноте и корректности </w:t>
      </w:r>
      <w:r w:rsidR="00B51854" w:rsidRPr="00C93281">
        <w:rPr>
          <w:rFonts w:ascii="Times New Roman" w:eastAsiaTheme="minorHAnsi" w:hAnsi="Times New Roman"/>
          <w:sz w:val="28"/>
          <w:szCs w:val="28"/>
        </w:rPr>
        <w:t>данных</w:t>
      </w:r>
      <w:r w:rsidR="00A65E77" w:rsidRPr="00C93281">
        <w:rPr>
          <w:rFonts w:ascii="Times New Roman" w:eastAsiaTheme="minorHAnsi" w:hAnsi="Times New Roman"/>
          <w:sz w:val="28"/>
          <w:szCs w:val="28"/>
        </w:rPr>
        <w:t xml:space="preserve"> </w:t>
      </w:r>
      <w:r w:rsidR="0092071C" w:rsidRPr="00C93281">
        <w:rPr>
          <w:rFonts w:ascii="Times New Roman" w:eastAsiaTheme="minorHAnsi" w:hAnsi="Times New Roman"/>
          <w:sz w:val="28"/>
          <w:szCs w:val="28"/>
        </w:rPr>
        <w:t xml:space="preserve">Организатор (в лице коммерческого отдела филиала) </w:t>
      </w:r>
      <w:r w:rsidRPr="00C93281">
        <w:rPr>
          <w:rFonts w:ascii="Times New Roman" w:eastAsiaTheme="minorHAnsi" w:hAnsi="Times New Roman"/>
          <w:sz w:val="28"/>
          <w:szCs w:val="28"/>
        </w:rPr>
        <w:t xml:space="preserve">инициирует заключение с Потенциальным участником </w:t>
      </w:r>
      <w:r w:rsidR="009C4267" w:rsidRPr="00C93281">
        <w:rPr>
          <w:rFonts w:ascii="Times New Roman" w:eastAsiaTheme="minorHAnsi" w:hAnsi="Times New Roman"/>
          <w:sz w:val="28"/>
          <w:szCs w:val="28"/>
        </w:rPr>
        <w:t>договора поставки топлива с дополнительным соглашением</w:t>
      </w:r>
      <w:r w:rsidR="009C4267" w:rsidRPr="00FE0B10">
        <w:rPr>
          <w:rFonts w:ascii="Times New Roman" w:eastAsiaTheme="minorHAnsi" w:hAnsi="Times New Roman"/>
          <w:sz w:val="28"/>
          <w:szCs w:val="28"/>
        </w:rPr>
        <w:t xml:space="preserve"> </w:t>
      </w:r>
      <w:r w:rsidR="00AB1039" w:rsidRPr="00FE0B10">
        <w:rPr>
          <w:rFonts w:ascii="Times New Roman" w:eastAsiaTheme="minorHAnsi" w:hAnsi="Times New Roman"/>
          <w:sz w:val="28"/>
          <w:szCs w:val="28"/>
        </w:rPr>
        <w:t xml:space="preserve">о предоставлении ежемесячной скидки на лимитированный объем КПГ. При </w:t>
      </w:r>
      <w:r w:rsidR="00B51854" w:rsidRPr="00FE0B10">
        <w:rPr>
          <w:rFonts w:ascii="Times New Roman" w:eastAsiaTheme="minorHAnsi" w:hAnsi="Times New Roman"/>
          <w:sz w:val="28"/>
          <w:szCs w:val="28"/>
        </w:rPr>
        <w:t xml:space="preserve">этом при </w:t>
      </w:r>
      <w:r w:rsidR="00AB1039" w:rsidRPr="00FE0B10">
        <w:rPr>
          <w:rFonts w:ascii="Times New Roman" w:eastAsiaTheme="minorHAnsi" w:hAnsi="Times New Roman"/>
          <w:sz w:val="28"/>
          <w:szCs w:val="28"/>
        </w:rPr>
        <w:t xml:space="preserve">наличии действующего договора поставки топлива между Потенциальным участником и Организатором возможно подписание только </w:t>
      </w:r>
      <w:r w:rsidR="00C256ED" w:rsidRPr="00FE0B10">
        <w:rPr>
          <w:rFonts w:ascii="Times New Roman" w:eastAsiaTheme="minorHAnsi" w:hAnsi="Times New Roman"/>
          <w:sz w:val="28"/>
          <w:szCs w:val="28"/>
        </w:rPr>
        <w:t xml:space="preserve">дополнительного соглашения к </w:t>
      </w:r>
      <w:r w:rsidR="00AB1039" w:rsidRPr="00FE0B10">
        <w:rPr>
          <w:rFonts w:ascii="Times New Roman" w:eastAsiaTheme="minorHAnsi" w:hAnsi="Times New Roman"/>
          <w:sz w:val="28"/>
          <w:szCs w:val="28"/>
        </w:rPr>
        <w:t>данному договору</w:t>
      </w:r>
      <w:r w:rsidR="00E57A81" w:rsidRPr="00FE0B10">
        <w:rPr>
          <w:rFonts w:ascii="Times New Roman" w:eastAsiaTheme="minorHAnsi" w:hAnsi="Times New Roman"/>
          <w:sz w:val="28"/>
          <w:szCs w:val="28"/>
        </w:rPr>
        <w:t xml:space="preserve"> (в случае если данный договор не задействован в других маркетинговых программах Организатора)</w:t>
      </w:r>
      <w:r w:rsidR="00AB1039" w:rsidRPr="00FE0B10">
        <w:rPr>
          <w:rFonts w:ascii="Times New Roman" w:eastAsiaTheme="minorHAnsi" w:hAnsi="Times New Roman"/>
          <w:sz w:val="28"/>
          <w:szCs w:val="28"/>
        </w:rPr>
        <w:t>.</w:t>
      </w:r>
    </w:p>
    <w:p w14:paraId="0AF5E117" w14:textId="20770F69" w:rsidR="00B51854" w:rsidRPr="00FE0B10" w:rsidRDefault="00B51854" w:rsidP="00456FC5">
      <w:pPr>
        <w:pStyle w:val="ab"/>
        <w:numPr>
          <w:ilvl w:val="0"/>
          <w:numId w:val="15"/>
        </w:numPr>
        <w:tabs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FE0B10">
        <w:rPr>
          <w:rFonts w:ascii="Times New Roman" w:eastAsiaTheme="minorHAnsi" w:hAnsi="Times New Roman"/>
          <w:sz w:val="28"/>
          <w:szCs w:val="28"/>
        </w:rPr>
        <w:t>П</w:t>
      </w:r>
      <w:r w:rsidR="00A65E77" w:rsidRPr="00FE0B10">
        <w:rPr>
          <w:rFonts w:ascii="Times New Roman" w:eastAsiaTheme="minorHAnsi" w:hAnsi="Times New Roman"/>
          <w:sz w:val="28"/>
          <w:szCs w:val="28"/>
        </w:rPr>
        <w:t xml:space="preserve">ри наличии замечаний направляет запрос </w:t>
      </w:r>
      <w:r w:rsidRPr="00FE0B10">
        <w:rPr>
          <w:rFonts w:ascii="Times New Roman" w:eastAsiaTheme="minorHAnsi" w:hAnsi="Times New Roman"/>
          <w:sz w:val="28"/>
          <w:szCs w:val="28"/>
        </w:rPr>
        <w:t xml:space="preserve">с уточнением информации Потенциальному Участнику Программы. </w:t>
      </w:r>
    </w:p>
    <w:p w14:paraId="35A14FC7" w14:textId="69A3520D" w:rsidR="00AB1039" w:rsidRPr="00B51854" w:rsidRDefault="00613CA2" w:rsidP="00DE6831">
      <w:pPr>
        <w:numPr>
          <w:ilvl w:val="0"/>
          <w:numId w:val="6"/>
        </w:numPr>
        <w:tabs>
          <w:tab w:val="left" w:pos="1134"/>
        </w:tabs>
        <w:spacing w:before="12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После подписания договорных документов, предусмотренных условиями Программы, Участнику необходимо получить топливные карты </w:t>
      </w:r>
      <w:r w:rsidR="002A43B1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для расчета скидки на КПГ. </w:t>
      </w:r>
      <w:r w:rsidR="00C10F5F" w:rsidRPr="00B51854">
        <w:rPr>
          <w:rFonts w:eastAsiaTheme="minorHAnsi"/>
          <w:sz w:val="28"/>
          <w:szCs w:val="28"/>
          <w:lang w:eastAsia="en-US"/>
        </w:rPr>
        <w:t>Выпуск</w:t>
      </w:r>
      <w:r w:rsidR="00AB1039" w:rsidRPr="00B51854">
        <w:rPr>
          <w:rFonts w:eastAsiaTheme="minorHAnsi"/>
          <w:sz w:val="28"/>
          <w:szCs w:val="28"/>
          <w:lang w:eastAsia="en-US"/>
        </w:rPr>
        <w:t xml:space="preserve"> </w:t>
      </w:r>
      <w:r w:rsidR="00C10F5F" w:rsidRPr="00B51854">
        <w:rPr>
          <w:rFonts w:eastAsiaTheme="minorHAnsi"/>
          <w:sz w:val="28"/>
          <w:szCs w:val="28"/>
          <w:lang w:eastAsia="en-US"/>
        </w:rPr>
        <w:t xml:space="preserve">и передача </w:t>
      </w:r>
      <w:r w:rsidR="00B51854">
        <w:rPr>
          <w:rFonts w:eastAsiaTheme="minorHAnsi"/>
          <w:sz w:val="28"/>
          <w:szCs w:val="28"/>
          <w:lang w:eastAsia="en-US"/>
        </w:rPr>
        <w:t xml:space="preserve">топливных карт </w:t>
      </w:r>
      <w:r w:rsidR="00AB1039" w:rsidRPr="00B51854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B51854" w:rsidRPr="00B51854">
        <w:rPr>
          <w:rFonts w:eastAsiaTheme="minorHAnsi"/>
          <w:sz w:val="28"/>
          <w:szCs w:val="28"/>
          <w:lang w:eastAsia="en-US"/>
        </w:rPr>
        <w:t>Организатором в лице коммерческого отдела филиала</w:t>
      </w:r>
      <w:r w:rsidR="00B51854">
        <w:rPr>
          <w:rFonts w:eastAsiaTheme="minorHAnsi"/>
          <w:sz w:val="28"/>
          <w:szCs w:val="28"/>
          <w:lang w:eastAsia="en-US"/>
        </w:rPr>
        <w:t xml:space="preserve"> </w:t>
      </w:r>
      <w:r w:rsidR="00C10F5F" w:rsidRPr="00B51854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2A43B1">
        <w:rPr>
          <w:rFonts w:eastAsiaTheme="minorHAnsi"/>
          <w:sz w:val="28"/>
          <w:szCs w:val="28"/>
          <w:lang w:eastAsia="en-US"/>
        </w:rPr>
        <w:br/>
      </w:r>
      <w:r w:rsidR="00C10F5F" w:rsidRPr="00B51854">
        <w:rPr>
          <w:rFonts w:eastAsiaTheme="minorHAnsi"/>
          <w:sz w:val="28"/>
          <w:szCs w:val="28"/>
          <w:lang w:eastAsia="en-US"/>
        </w:rPr>
        <w:t>с условиями заключенного договора поставки топлива и настоящей Программы.</w:t>
      </w:r>
    </w:p>
    <w:p w14:paraId="736D8903" w14:textId="652C4C89" w:rsidR="002F55C9" w:rsidRPr="00DE6831" w:rsidRDefault="00BD59B8" w:rsidP="00DE6831">
      <w:pPr>
        <w:numPr>
          <w:ilvl w:val="0"/>
          <w:numId w:val="6"/>
        </w:numPr>
        <w:tabs>
          <w:tab w:val="left" w:pos="1134"/>
        </w:tabs>
        <w:spacing w:before="12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E6831">
        <w:rPr>
          <w:rFonts w:eastAsiaTheme="minorHAnsi"/>
          <w:sz w:val="28"/>
          <w:szCs w:val="28"/>
          <w:lang w:eastAsia="en-US"/>
        </w:rPr>
        <w:t xml:space="preserve">Контроль за </w:t>
      </w:r>
      <w:r w:rsidR="00AB1039" w:rsidRPr="00DE6831">
        <w:rPr>
          <w:rFonts w:eastAsiaTheme="minorHAnsi"/>
          <w:sz w:val="28"/>
          <w:szCs w:val="28"/>
          <w:lang w:eastAsia="en-US"/>
        </w:rPr>
        <w:t xml:space="preserve">условиями предоставления скидки Участнику Программы </w:t>
      </w:r>
      <w:r w:rsidRPr="00DE6831">
        <w:rPr>
          <w:rFonts w:eastAsiaTheme="minorHAnsi"/>
          <w:sz w:val="28"/>
          <w:szCs w:val="28"/>
          <w:lang w:eastAsia="en-US"/>
        </w:rPr>
        <w:t xml:space="preserve">согласно </w:t>
      </w:r>
      <w:r w:rsidR="00C10F5F" w:rsidRPr="00DE6831">
        <w:rPr>
          <w:rFonts w:eastAsiaTheme="minorHAnsi"/>
          <w:sz w:val="28"/>
          <w:szCs w:val="28"/>
          <w:lang w:eastAsia="en-US"/>
        </w:rPr>
        <w:t xml:space="preserve">дополнительному соглашению о предоставлении ежемесячной скидки </w:t>
      </w:r>
      <w:r w:rsidR="00C10F5F" w:rsidRPr="00DE6831">
        <w:rPr>
          <w:rFonts w:eastAsiaTheme="minorHAnsi"/>
          <w:sz w:val="28"/>
          <w:szCs w:val="28"/>
          <w:lang w:eastAsia="en-US"/>
        </w:rPr>
        <w:lastRenderedPageBreak/>
        <w:t xml:space="preserve">на лимитированный объем КПГ по Программе </w:t>
      </w:r>
      <w:r w:rsidRPr="00DE6831">
        <w:rPr>
          <w:rFonts w:eastAsiaTheme="minorHAnsi"/>
          <w:sz w:val="28"/>
          <w:szCs w:val="28"/>
          <w:lang w:eastAsia="en-US"/>
        </w:rPr>
        <w:t xml:space="preserve">осуществляет </w:t>
      </w:r>
      <w:r w:rsidR="00AB1039" w:rsidRPr="00DE6831">
        <w:rPr>
          <w:rFonts w:eastAsiaTheme="minorHAnsi"/>
          <w:sz w:val="28"/>
          <w:szCs w:val="28"/>
          <w:lang w:eastAsia="en-US"/>
        </w:rPr>
        <w:t>отдел сопровождения клиентов</w:t>
      </w:r>
      <w:r w:rsidR="00C10F5F" w:rsidRPr="00DE6831">
        <w:rPr>
          <w:rFonts w:eastAsiaTheme="minorHAnsi"/>
          <w:sz w:val="28"/>
          <w:szCs w:val="28"/>
          <w:lang w:eastAsia="en-US"/>
        </w:rPr>
        <w:t xml:space="preserve"> Организатора</w:t>
      </w:r>
      <w:r w:rsidR="00AB1039" w:rsidRPr="00DE6831">
        <w:rPr>
          <w:rFonts w:eastAsiaTheme="minorHAnsi"/>
          <w:sz w:val="28"/>
          <w:szCs w:val="28"/>
          <w:lang w:eastAsia="en-US"/>
        </w:rPr>
        <w:t>.</w:t>
      </w:r>
      <w:r w:rsidR="00613CA2" w:rsidRPr="00DE6831">
        <w:rPr>
          <w:rFonts w:eastAsiaTheme="minorHAnsi"/>
          <w:sz w:val="28"/>
          <w:szCs w:val="28"/>
          <w:lang w:eastAsia="en-US"/>
        </w:rPr>
        <w:t xml:space="preserve"> </w:t>
      </w:r>
    </w:p>
    <w:p w14:paraId="562D5CF9" w14:textId="6F94E71E" w:rsidR="002F55C9" w:rsidRPr="002F55C9" w:rsidRDefault="002F55C9" w:rsidP="00406FDF">
      <w:pPr>
        <w:tabs>
          <w:tab w:val="left" w:pos="1134"/>
        </w:tabs>
        <w:rPr>
          <w:rFonts w:eastAsiaTheme="minorHAnsi"/>
          <w:sz w:val="28"/>
          <w:szCs w:val="28"/>
        </w:rPr>
      </w:pPr>
    </w:p>
    <w:p w14:paraId="2554921A" w14:textId="77777777" w:rsidR="00BD59B8" w:rsidRDefault="00BD59B8" w:rsidP="00406FDF">
      <w:pPr>
        <w:jc w:val="center"/>
        <w:rPr>
          <w:rFonts w:ascii="HeliosCond" w:hAnsi="HeliosCond"/>
          <w:sz w:val="22"/>
          <w:szCs w:val="22"/>
        </w:rPr>
      </w:pPr>
    </w:p>
    <w:p w14:paraId="56CF8A51" w14:textId="77777777" w:rsidR="00944068" w:rsidRDefault="00944068" w:rsidP="00406FDF">
      <w:pPr>
        <w:jc w:val="center"/>
        <w:rPr>
          <w:b/>
          <w:sz w:val="28"/>
          <w:szCs w:val="28"/>
        </w:rPr>
      </w:pPr>
    </w:p>
    <w:p w14:paraId="3875BA86" w14:textId="3BA2276E" w:rsidR="00BD59B8" w:rsidRDefault="00BD59B8" w:rsidP="00406FD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КАНАЛЫ КОММУНИКАЦИИ</w:t>
      </w:r>
    </w:p>
    <w:p w14:paraId="178180AC" w14:textId="77777777" w:rsidR="00BD59B8" w:rsidRDefault="00BD59B8" w:rsidP="00406FDF">
      <w:pPr>
        <w:ind w:firstLine="567"/>
        <w:jc w:val="both"/>
        <w:rPr>
          <w:sz w:val="28"/>
          <w:szCs w:val="28"/>
        </w:rPr>
      </w:pPr>
    </w:p>
    <w:p w14:paraId="5E31FFBA" w14:textId="55EF4607" w:rsidR="00BD59B8" w:rsidRPr="00B54F89" w:rsidRDefault="00BD59B8" w:rsidP="002A43B1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F89">
        <w:rPr>
          <w:rFonts w:ascii="Times New Roman" w:eastAsia="Times New Roman" w:hAnsi="Times New Roman"/>
          <w:sz w:val="28"/>
          <w:szCs w:val="28"/>
          <w:lang w:eastAsia="ru-RU"/>
        </w:rPr>
        <w:t>В р</w:t>
      </w:r>
      <w:r w:rsidR="00574ECB">
        <w:rPr>
          <w:rFonts w:ascii="Times New Roman" w:eastAsia="Times New Roman" w:hAnsi="Times New Roman"/>
          <w:sz w:val="28"/>
          <w:szCs w:val="28"/>
          <w:lang w:eastAsia="ru-RU"/>
        </w:rPr>
        <w:t>амках Программы информирование целевой аудитории</w:t>
      </w:r>
      <w:r w:rsidRPr="00B54F89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осуществляется:</w:t>
      </w:r>
    </w:p>
    <w:p w14:paraId="3F2C7A15" w14:textId="77777777" w:rsidR="00C10F5F" w:rsidRDefault="00BD59B8" w:rsidP="002A43B1">
      <w:pPr>
        <w:pStyle w:val="ab"/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6E2">
        <w:rPr>
          <w:rFonts w:ascii="Times New Roman" w:hAnsi="Times New Roman"/>
          <w:sz w:val="28"/>
          <w:szCs w:val="28"/>
        </w:rPr>
        <w:t xml:space="preserve">через </w:t>
      </w:r>
      <w:r w:rsidR="00AB1039">
        <w:rPr>
          <w:rFonts w:ascii="Times New Roman" w:hAnsi="Times New Roman"/>
          <w:sz w:val="28"/>
          <w:szCs w:val="28"/>
        </w:rPr>
        <w:t>сайт</w:t>
      </w:r>
      <w:r w:rsidR="00AB1039" w:rsidRPr="00AB1039">
        <w:rPr>
          <w:rFonts w:ascii="Times New Roman" w:hAnsi="Times New Roman"/>
          <w:sz w:val="28"/>
          <w:szCs w:val="28"/>
        </w:rPr>
        <w:t xml:space="preserve"> розничной сети </w:t>
      </w:r>
      <w:r w:rsidRPr="005876E2">
        <w:rPr>
          <w:rFonts w:ascii="Times New Roman" w:hAnsi="Times New Roman"/>
          <w:sz w:val="28"/>
          <w:szCs w:val="28"/>
        </w:rPr>
        <w:t xml:space="preserve">Организатора: </w:t>
      </w:r>
      <w:hyperlink r:id="rId14" w:history="1">
        <w:r w:rsidRPr="0043173A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43173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3173A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gazprom</w:t>
        </w:r>
        <w:r w:rsidRPr="0043173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43173A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agnks</w:t>
        </w:r>
        <w:r w:rsidRPr="0043173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3173A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3173A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;</w:t>
      </w:r>
    </w:p>
    <w:p w14:paraId="2854469B" w14:textId="5139F6C4" w:rsidR="00C10F5F" w:rsidRDefault="00AB1039" w:rsidP="002A43B1">
      <w:pPr>
        <w:pStyle w:val="ab"/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F5F">
        <w:rPr>
          <w:rFonts w:ascii="Times New Roman" w:hAnsi="Times New Roman"/>
          <w:sz w:val="28"/>
          <w:szCs w:val="28"/>
        </w:rPr>
        <w:t>через рекламно-информационные материалы</w:t>
      </w:r>
      <w:r w:rsidR="00BD59B8" w:rsidRPr="00C10F5F">
        <w:rPr>
          <w:rFonts w:ascii="Times New Roman" w:hAnsi="Times New Roman"/>
          <w:sz w:val="28"/>
          <w:szCs w:val="28"/>
        </w:rPr>
        <w:t>, распространяемы</w:t>
      </w:r>
      <w:r w:rsidR="00C10F5F" w:rsidRPr="00C10F5F">
        <w:rPr>
          <w:rFonts w:ascii="Times New Roman" w:hAnsi="Times New Roman"/>
          <w:sz w:val="28"/>
          <w:szCs w:val="28"/>
        </w:rPr>
        <w:t xml:space="preserve">е </w:t>
      </w:r>
      <w:r w:rsidRPr="00C10F5F">
        <w:rPr>
          <w:rFonts w:ascii="Times New Roman" w:hAnsi="Times New Roman"/>
          <w:sz w:val="28"/>
          <w:szCs w:val="28"/>
        </w:rPr>
        <w:t xml:space="preserve">Организатором на </w:t>
      </w:r>
      <w:r w:rsidR="00574ECB">
        <w:rPr>
          <w:rFonts w:ascii="Times New Roman" w:hAnsi="Times New Roman"/>
          <w:sz w:val="28"/>
          <w:szCs w:val="28"/>
        </w:rPr>
        <w:t>т</w:t>
      </w:r>
      <w:r w:rsidR="00BD59B8" w:rsidRPr="00C10F5F">
        <w:rPr>
          <w:rFonts w:ascii="Times New Roman" w:hAnsi="Times New Roman"/>
          <w:sz w:val="28"/>
          <w:szCs w:val="28"/>
        </w:rPr>
        <w:t xml:space="preserve">орговых точках и </w:t>
      </w:r>
      <w:r w:rsidRPr="00C10F5F">
        <w:rPr>
          <w:rFonts w:ascii="Times New Roman" w:hAnsi="Times New Roman"/>
          <w:sz w:val="28"/>
          <w:szCs w:val="28"/>
        </w:rPr>
        <w:t>в Партнерских</w:t>
      </w:r>
      <w:r w:rsidR="00BD59B8" w:rsidRPr="00C10F5F">
        <w:rPr>
          <w:rFonts w:ascii="Times New Roman" w:hAnsi="Times New Roman"/>
          <w:sz w:val="28"/>
          <w:szCs w:val="28"/>
        </w:rPr>
        <w:t xml:space="preserve"> ППТО;</w:t>
      </w:r>
    </w:p>
    <w:p w14:paraId="44256D05" w14:textId="77777777" w:rsidR="00C10F5F" w:rsidRDefault="00BD59B8" w:rsidP="002A43B1">
      <w:pPr>
        <w:pStyle w:val="ab"/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F5F">
        <w:rPr>
          <w:rFonts w:ascii="Times New Roman" w:hAnsi="Times New Roman"/>
          <w:sz w:val="28"/>
          <w:szCs w:val="28"/>
        </w:rPr>
        <w:t>посредством каналов коммуникации Партнерских ППТО;</w:t>
      </w:r>
    </w:p>
    <w:p w14:paraId="6AD421F2" w14:textId="5886CC2E" w:rsidR="00935552" w:rsidRDefault="00BD59B8" w:rsidP="002A43B1">
      <w:pPr>
        <w:pStyle w:val="ab"/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F5F">
        <w:rPr>
          <w:rFonts w:ascii="Times New Roman" w:hAnsi="Times New Roman"/>
          <w:sz w:val="28"/>
          <w:szCs w:val="28"/>
        </w:rPr>
        <w:t>посредством прочих каналов коммуникации.</w:t>
      </w:r>
    </w:p>
    <w:p w14:paraId="4653EA82" w14:textId="0631A1B5" w:rsidR="00FC7171" w:rsidRDefault="00FC7171" w:rsidP="00456FC5">
      <w:pPr>
        <w:spacing w:line="276" w:lineRule="auto"/>
        <w:rPr>
          <w:rFonts w:eastAsia="Calibri"/>
          <w:sz w:val="28"/>
          <w:szCs w:val="28"/>
          <w:lang w:eastAsia="en-US"/>
        </w:rPr>
      </w:pPr>
    </w:p>
    <w:sectPr w:rsidR="00FC7171" w:rsidSect="00C16D7A">
      <w:headerReference w:type="default" r:id="rId15"/>
      <w:footerReference w:type="even" r:id="rId16"/>
      <w:footerReference w:type="default" r:id="rId17"/>
      <w:footerReference w:type="first" r:id="rId18"/>
      <w:pgSz w:w="11906" w:h="16838"/>
      <w:pgMar w:top="851" w:right="851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7B607" w14:textId="77777777" w:rsidR="00FB757D" w:rsidRDefault="00FB757D" w:rsidP="006326CB">
      <w:r>
        <w:separator/>
      </w:r>
    </w:p>
  </w:endnote>
  <w:endnote w:type="continuationSeparator" w:id="0">
    <w:p w14:paraId="4E223148" w14:textId="77777777" w:rsidR="00FB757D" w:rsidRDefault="00FB757D" w:rsidP="0063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iosCond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8BD69" w14:textId="77777777" w:rsidR="0006044F" w:rsidRDefault="00160700">
    <w:pPr>
      <w:pStyle w:val="a5"/>
    </w:pPr>
    <w:r>
      <w:rPr>
        <w:noProof/>
      </w:rPr>
      <w:drawing>
        <wp:inline distT="0" distB="0" distL="0" distR="0" wp14:anchorId="4B3335B5" wp14:editId="06A02E89">
          <wp:extent cx="1440000" cy="420480"/>
          <wp:effectExtent l="0" t="0" r="8255" b="0"/>
          <wp:docPr id="1" name="Рисунок 1" descr="XBarCode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20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08B11" w14:textId="77777777" w:rsidR="00487A6E" w:rsidRDefault="00487A6E" w:rsidP="00487A6E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E6B80" w14:textId="77777777" w:rsidR="00093FB5" w:rsidRDefault="00160700" w:rsidP="0035704B">
    <w:pPr>
      <w:pStyle w:val="a5"/>
      <w:jc w:val="right"/>
    </w:pPr>
    <w:r>
      <w:rPr>
        <w:noProof/>
      </w:rPr>
      <w:drawing>
        <wp:inline distT="0" distB="0" distL="0" distR="0" wp14:anchorId="4A25DFB6" wp14:editId="2A042DD3">
          <wp:extent cx="1440000" cy="420480"/>
          <wp:effectExtent l="0" t="0" r="8255" b="0"/>
          <wp:docPr id="5" name="Рисунок 5" descr="XBarCode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20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EEE19" w14:textId="77777777" w:rsidR="00FB757D" w:rsidRDefault="00FB757D" w:rsidP="006326CB">
      <w:r>
        <w:separator/>
      </w:r>
    </w:p>
  </w:footnote>
  <w:footnote w:type="continuationSeparator" w:id="0">
    <w:p w14:paraId="6AC38CCB" w14:textId="77777777" w:rsidR="00FB757D" w:rsidRDefault="00FB757D" w:rsidP="00632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231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A031CDE" w14:textId="3603EE85" w:rsidR="001760F9" w:rsidRPr="00C15D88" w:rsidRDefault="001760F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15D8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15D8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15D8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563E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15D8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4776E73" w14:textId="77777777" w:rsidR="006326CB" w:rsidRDefault="006326CB" w:rsidP="006326CB">
    <w:pPr>
      <w:pStyle w:val="a3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296"/>
    <w:multiLevelType w:val="hybridMultilevel"/>
    <w:tmpl w:val="0748CF00"/>
    <w:lvl w:ilvl="0" w:tplc="23EC91E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6314359"/>
    <w:multiLevelType w:val="multilevel"/>
    <w:tmpl w:val="69B016E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CC23363"/>
    <w:multiLevelType w:val="hybridMultilevel"/>
    <w:tmpl w:val="09BCE9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12988EDA">
      <w:start w:val="1"/>
      <w:numFmt w:val="decimal"/>
      <w:suff w:val="space"/>
      <w:lvlText w:val="%4."/>
      <w:lvlJc w:val="left"/>
      <w:pPr>
        <w:ind w:left="2520" w:hanging="360"/>
      </w:pPr>
      <w:rPr>
        <w:rFonts w:hint="default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9E9A2524">
      <w:start w:val="1"/>
      <w:numFmt w:val="decimal"/>
      <w:lvlText w:val="%7."/>
      <w:lvlJc w:val="left"/>
      <w:pPr>
        <w:ind w:left="4680" w:hanging="360"/>
      </w:pPr>
      <w:rPr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0B238D"/>
    <w:multiLevelType w:val="hybridMultilevel"/>
    <w:tmpl w:val="3E024DD6"/>
    <w:lvl w:ilvl="0" w:tplc="23EC9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E7D74"/>
    <w:multiLevelType w:val="multilevel"/>
    <w:tmpl w:val="981627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3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17F67CB6"/>
    <w:multiLevelType w:val="hybridMultilevel"/>
    <w:tmpl w:val="19F65FA8"/>
    <w:lvl w:ilvl="0" w:tplc="35823808">
      <w:start w:val="1"/>
      <w:numFmt w:val="decimal"/>
      <w:suff w:val="space"/>
      <w:lvlText w:val="%1."/>
      <w:lvlJc w:val="left"/>
      <w:pPr>
        <w:ind w:left="362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4351" w:hanging="180"/>
      </w:pPr>
    </w:lvl>
    <w:lvl w:ilvl="3" w:tplc="18560EEA">
      <w:start w:val="1"/>
      <w:numFmt w:val="decimal"/>
      <w:lvlText w:val="%4."/>
      <w:lvlJc w:val="left"/>
      <w:pPr>
        <w:ind w:left="5071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ind w:left="5791" w:hanging="360"/>
      </w:pPr>
    </w:lvl>
    <w:lvl w:ilvl="5" w:tplc="0419001B">
      <w:start w:val="1"/>
      <w:numFmt w:val="lowerRoman"/>
      <w:lvlText w:val="%6."/>
      <w:lvlJc w:val="right"/>
      <w:pPr>
        <w:ind w:left="6511" w:hanging="180"/>
      </w:pPr>
    </w:lvl>
    <w:lvl w:ilvl="6" w:tplc="0419000F">
      <w:start w:val="1"/>
      <w:numFmt w:val="decimal"/>
      <w:lvlText w:val="%7."/>
      <w:lvlJc w:val="left"/>
      <w:pPr>
        <w:ind w:left="7231" w:hanging="360"/>
      </w:pPr>
    </w:lvl>
    <w:lvl w:ilvl="7" w:tplc="04190019">
      <w:start w:val="1"/>
      <w:numFmt w:val="lowerLetter"/>
      <w:lvlText w:val="%8."/>
      <w:lvlJc w:val="left"/>
      <w:pPr>
        <w:ind w:left="7951" w:hanging="360"/>
      </w:pPr>
    </w:lvl>
    <w:lvl w:ilvl="8" w:tplc="0419001B">
      <w:start w:val="1"/>
      <w:numFmt w:val="lowerRoman"/>
      <w:lvlText w:val="%9."/>
      <w:lvlJc w:val="right"/>
      <w:pPr>
        <w:ind w:left="8671" w:hanging="180"/>
      </w:pPr>
    </w:lvl>
  </w:abstractNum>
  <w:abstractNum w:abstractNumId="6" w15:restartNumberingAfterBreak="0">
    <w:nsid w:val="205222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B22DC6"/>
    <w:multiLevelType w:val="hybridMultilevel"/>
    <w:tmpl w:val="A3AA3EAE"/>
    <w:lvl w:ilvl="0" w:tplc="192C12C0">
      <w:start w:val="1"/>
      <w:numFmt w:val="bullet"/>
      <w:suff w:val="space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 w15:restartNumberingAfterBreak="0">
    <w:nsid w:val="23CE616D"/>
    <w:multiLevelType w:val="hybridMultilevel"/>
    <w:tmpl w:val="19F65FA8"/>
    <w:lvl w:ilvl="0" w:tplc="3582380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4351" w:hanging="180"/>
      </w:pPr>
    </w:lvl>
    <w:lvl w:ilvl="3" w:tplc="18560EEA">
      <w:start w:val="1"/>
      <w:numFmt w:val="decimal"/>
      <w:lvlText w:val="%4."/>
      <w:lvlJc w:val="left"/>
      <w:pPr>
        <w:ind w:left="5071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ind w:left="5791" w:hanging="360"/>
      </w:pPr>
    </w:lvl>
    <w:lvl w:ilvl="5" w:tplc="0419001B">
      <w:start w:val="1"/>
      <w:numFmt w:val="lowerRoman"/>
      <w:lvlText w:val="%6."/>
      <w:lvlJc w:val="right"/>
      <w:pPr>
        <w:ind w:left="6511" w:hanging="180"/>
      </w:pPr>
    </w:lvl>
    <w:lvl w:ilvl="6" w:tplc="0419000F">
      <w:start w:val="1"/>
      <w:numFmt w:val="decimal"/>
      <w:lvlText w:val="%7."/>
      <w:lvlJc w:val="left"/>
      <w:pPr>
        <w:ind w:left="7231" w:hanging="360"/>
      </w:pPr>
    </w:lvl>
    <w:lvl w:ilvl="7" w:tplc="04190019">
      <w:start w:val="1"/>
      <w:numFmt w:val="lowerLetter"/>
      <w:lvlText w:val="%8."/>
      <w:lvlJc w:val="left"/>
      <w:pPr>
        <w:ind w:left="7951" w:hanging="360"/>
      </w:pPr>
    </w:lvl>
    <w:lvl w:ilvl="8" w:tplc="0419001B">
      <w:start w:val="1"/>
      <w:numFmt w:val="lowerRoman"/>
      <w:lvlText w:val="%9."/>
      <w:lvlJc w:val="right"/>
      <w:pPr>
        <w:ind w:left="8671" w:hanging="180"/>
      </w:pPr>
    </w:lvl>
  </w:abstractNum>
  <w:abstractNum w:abstractNumId="9" w15:restartNumberingAfterBreak="0">
    <w:nsid w:val="27923AA8"/>
    <w:multiLevelType w:val="multilevel"/>
    <w:tmpl w:val="3B44255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87A0612"/>
    <w:multiLevelType w:val="hybridMultilevel"/>
    <w:tmpl w:val="5EB6CDDE"/>
    <w:lvl w:ilvl="0" w:tplc="2550EDB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25A37"/>
    <w:multiLevelType w:val="hybridMultilevel"/>
    <w:tmpl w:val="9314CA62"/>
    <w:lvl w:ilvl="0" w:tplc="78CA5458">
      <w:start w:val="1"/>
      <w:numFmt w:val="decimal"/>
      <w:lvlText w:val="5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A68BE"/>
    <w:multiLevelType w:val="hybridMultilevel"/>
    <w:tmpl w:val="4A307BD8"/>
    <w:lvl w:ilvl="0" w:tplc="1F0428B6">
      <w:start w:val="1"/>
      <w:numFmt w:val="decimal"/>
      <w:lvlText w:val="6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94EBE"/>
    <w:multiLevelType w:val="hybridMultilevel"/>
    <w:tmpl w:val="A2A88CAA"/>
    <w:lvl w:ilvl="0" w:tplc="84321840">
      <w:start w:val="1"/>
      <w:numFmt w:val="decimal"/>
      <w:suff w:val="space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D1419"/>
    <w:multiLevelType w:val="multilevel"/>
    <w:tmpl w:val="FF087A7A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65024A5"/>
    <w:multiLevelType w:val="hybridMultilevel"/>
    <w:tmpl w:val="4F9ECB78"/>
    <w:lvl w:ilvl="0" w:tplc="60DA1F0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51C0B"/>
    <w:multiLevelType w:val="hybridMultilevel"/>
    <w:tmpl w:val="1F6CF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0123E"/>
    <w:multiLevelType w:val="hybridMultilevel"/>
    <w:tmpl w:val="FE5A6FF8"/>
    <w:lvl w:ilvl="0" w:tplc="63F2AC3C">
      <w:start w:val="1"/>
      <w:numFmt w:val="bullet"/>
      <w:suff w:val="space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E1D6B"/>
    <w:multiLevelType w:val="hybridMultilevel"/>
    <w:tmpl w:val="F13ABE2C"/>
    <w:lvl w:ilvl="0" w:tplc="296EB7A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2001F"/>
    <w:multiLevelType w:val="hybridMultilevel"/>
    <w:tmpl w:val="9D02F082"/>
    <w:lvl w:ilvl="0" w:tplc="23EC9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42554"/>
    <w:multiLevelType w:val="hybridMultilevel"/>
    <w:tmpl w:val="9AF2DC7A"/>
    <w:lvl w:ilvl="0" w:tplc="4B042612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E1E56"/>
    <w:multiLevelType w:val="hybridMultilevel"/>
    <w:tmpl w:val="684A4E50"/>
    <w:lvl w:ilvl="0" w:tplc="D69E0B5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1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17"/>
  </w:num>
  <w:num w:numId="11">
    <w:abstractNumId w:val="10"/>
  </w:num>
  <w:num w:numId="12">
    <w:abstractNumId w:val="15"/>
  </w:num>
  <w:num w:numId="13">
    <w:abstractNumId w:val="18"/>
  </w:num>
  <w:num w:numId="14">
    <w:abstractNumId w:val="14"/>
  </w:num>
  <w:num w:numId="15">
    <w:abstractNumId w:val="12"/>
  </w:num>
  <w:num w:numId="16">
    <w:abstractNumId w:val="5"/>
  </w:num>
  <w:num w:numId="17">
    <w:abstractNumId w:val="11"/>
  </w:num>
  <w:num w:numId="18">
    <w:abstractNumId w:val="9"/>
  </w:num>
  <w:num w:numId="19">
    <w:abstractNumId w:val="0"/>
  </w:num>
  <w:num w:numId="20">
    <w:abstractNumId w:val="2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CB"/>
    <w:rsid w:val="0001517F"/>
    <w:rsid w:val="000179F3"/>
    <w:rsid w:val="00023CFD"/>
    <w:rsid w:val="0002412B"/>
    <w:rsid w:val="000344A8"/>
    <w:rsid w:val="00034E8E"/>
    <w:rsid w:val="00055118"/>
    <w:rsid w:val="000558C3"/>
    <w:rsid w:val="00057D28"/>
    <w:rsid w:val="0006044F"/>
    <w:rsid w:val="000611C4"/>
    <w:rsid w:val="00061D1F"/>
    <w:rsid w:val="0007048F"/>
    <w:rsid w:val="00071FF3"/>
    <w:rsid w:val="00072132"/>
    <w:rsid w:val="00073118"/>
    <w:rsid w:val="00080C17"/>
    <w:rsid w:val="000858D7"/>
    <w:rsid w:val="00091BF0"/>
    <w:rsid w:val="000938E1"/>
    <w:rsid w:val="00093FB5"/>
    <w:rsid w:val="000A321F"/>
    <w:rsid w:val="000A53F3"/>
    <w:rsid w:val="000B424F"/>
    <w:rsid w:val="000C4CFC"/>
    <w:rsid w:val="000D3B7B"/>
    <w:rsid w:val="000D5803"/>
    <w:rsid w:val="000E1247"/>
    <w:rsid w:val="000E171C"/>
    <w:rsid w:val="000E2EEE"/>
    <w:rsid w:val="000E63AB"/>
    <w:rsid w:val="000F75D2"/>
    <w:rsid w:val="00103BD6"/>
    <w:rsid w:val="001132AB"/>
    <w:rsid w:val="001250E1"/>
    <w:rsid w:val="00135A56"/>
    <w:rsid w:val="00154A67"/>
    <w:rsid w:val="00154AE5"/>
    <w:rsid w:val="00156F32"/>
    <w:rsid w:val="00160700"/>
    <w:rsid w:val="00160A02"/>
    <w:rsid w:val="001625A9"/>
    <w:rsid w:val="001760F9"/>
    <w:rsid w:val="0018657C"/>
    <w:rsid w:val="001A45F0"/>
    <w:rsid w:val="001B6A29"/>
    <w:rsid w:val="001C11E0"/>
    <w:rsid w:val="001F36CF"/>
    <w:rsid w:val="001F6587"/>
    <w:rsid w:val="001F6647"/>
    <w:rsid w:val="0020467C"/>
    <w:rsid w:val="00204DE5"/>
    <w:rsid w:val="00214AD5"/>
    <w:rsid w:val="00236323"/>
    <w:rsid w:val="00241641"/>
    <w:rsid w:val="00245D62"/>
    <w:rsid w:val="00257512"/>
    <w:rsid w:val="00257E2B"/>
    <w:rsid w:val="00272812"/>
    <w:rsid w:val="00277CBC"/>
    <w:rsid w:val="00294743"/>
    <w:rsid w:val="00297A26"/>
    <w:rsid w:val="002A43B1"/>
    <w:rsid w:val="002B7B5E"/>
    <w:rsid w:val="002C2D0F"/>
    <w:rsid w:val="002D3899"/>
    <w:rsid w:val="002F11A7"/>
    <w:rsid w:val="002F55C9"/>
    <w:rsid w:val="002F57D3"/>
    <w:rsid w:val="002F5C62"/>
    <w:rsid w:val="002F6423"/>
    <w:rsid w:val="003002C3"/>
    <w:rsid w:val="0030515C"/>
    <w:rsid w:val="003078FC"/>
    <w:rsid w:val="003107AB"/>
    <w:rsid w:val="00313540"/>
    <w:rsid w:val="00324939"/>
    <w:rsid w:val="00332CC4"/>
    <w:rsid w:val="003425FB"/>
    <w:rsid w:val="0035217C"/>
    <w:rsid w:val="0035704B"/>
    <w:rsid w:val="003740AF"/>
    <w:rsid w:val="003764E4"/>
    <w:rsid w:val="00384D8A"/>
    <w:rsid w:val="003857E0"/>
    <w:rsid w:val="00394563"/>
    <w:rsid w:val="0039702B"/>
    <w:rsid w:val="003C32E2"/>
    <w:rsid w:val="003D1212"/>
    <w:rsid w:val="003D1220"/>
    <w:rsid w:val="003D2C51"/>
    <w:rsid w:val="003F1DFF"/>
    <w:rsid w:val="004062FD"/>
    <w:rsid w:val="00406FDF"/>
    <w:rsid w:val="00416C5D"/>
    <w:rsid w:val="004215DC"/>
    <w:rsid w:val="004249EB"/>
    <w:rsid w:val="00427F36"/>
    <w:rsid w:val="00443049"/>
    <w:rsid w:val="00446B03"/>
    <w:rsid w:val="00450C7B"/>
    <w:rsid w:val="004563EE"/>
    <w:rsid w:val="00456FC5"/>
    <w:rsid w:val="0046095D"/>
    <w:rsid w:val="00465028"/>
    <w:rsid w:val="004848BB"/>
    <w:rsid w:val="004873CC"/>
    <w:rsid w:val="00487A6E"/>
    <w:rsid w:val="00493270"/>
    <w:rsid w:val="00497ED4"/>
    <w:rsid w:val="004C559C"/>
    <w:rsid w:val="004D0800"/>
    <w:rsid w:val="004F222D"/>
    <w:rsid w:val="00512681"/>
    <w:rsid w:val="005155A4"/>
    <w:rsid w:val="00520162"/>
    <w:rsid w:val="0052377C"/>
    <w:rsid w:val="00527DEB"/>
    <w:rsid w:val="005566D1"/>
    <w:rsid w:val="00560B39"/>
    <w:rsid w:val="00573895"/>
    <w:rsid w:val="00574ECB"/>
    <w:rsid w:val="00577922"/>
    <w:rsid w:val="0058149E"/>
    <w:rsid w:val="00586D07"/>
    <w:rsid w:val="005A0D2D"/>
    <w:rsid w:val="005A210F"/>
    <w:rsid w:val="005C15C6"/>
    <w:rsid w:val="005D2C7E"/>
    <w:rsid w:val="005D4A4E"/>
    <w:rsid w:val="005F4243"/>
    <w:rsid w:val="005F458F"/>
    <w:rsid w:val="00602B3F"/>
    <w:rsid w:val="00613CA2"/>
    <w:rsid w:val="00615F0C"/>
    <w:rsid w:val="006241CF"/>
    <w:rsid w:val="00624376"/>
    <w:rsid w:val="00631E44"/>
    <w:rsid w:val="006326CB"/>
    <w:rsid w:val="0063511B"/>
    <w:rsid w:val="00666116"/>
    <w:rsid w:val="006727FC"/>
    <w:rsid w:val="00684485"/>
    <w:rsid w:val="006A20D0"/>
    <w:rsid w:val="006A4CB0"/>
    <w:rsid w:val="006B5B01"/>
    <w:rsid w:val="006C525A"/>
    <w:rsid w:val="006E0765"/>
    <w:rsid w:val="006E2FB9"/>
    <w:rsid w:val="006F1EF2"/>
    <w:rsid w:val="006F5AC8"/>
    <w:rsid w:val="006F6E48"/>
    <w:rsid w:val="007103C0"/>
    <w:rsid w:val="00720F97"/>
    <w:rsid w:val="007228AE"/>
    <w:rsid w:val="00722BDB"/>
    <w:rsid w:val="00724989"/>
    <w:rsid w:val="0072640E"/>
    <w:rsid w:val="0074167B"/>
    <w:rsid w:val="007452B7"/>
    <w:rsid w:val="00753989"/>
    <w:rsid w:val="00765B4B"/>
    <w:rsid w:val="00767CEE"/>
    <w:rsid w:val="0077073E"/>
    <w:rsid w:val="00771868"/>
    <w:rsid w:val="00772B10"/>
    <w:rsid w:val="00784200"/>
    <w:rsid w:val="00784A7F"/>
    <w:rsid w:val="00794DEF"/>
    <w:rsid w:val="00794F6E"/>
    <w:rsid w:val="00795D3E"/>
    <w:rsid w:val="007A0407"/>
    <w:rsid w:val="007C18BC"/>
    <w:rsid w:val="007D27B6"/>
    <w:rsid w:val="007D71F0"/>
    <w:rsid w:val="008130CD"/>
    <w:rsid w:val="00813D8F"/>
    <w:rsid w:val="0082128D"/>
    <w:rsid w:val="008315BA"/>
    <w:rsid w:val="008448B3"/>
    <w:rsid w:val="00846135"/>
    <w:rsid w:val="00856B5B"/>
    <w:rsid w:val="00861271"/>
    <w:rsid w:val="00874652"/>
    <w:rsid w:val="0087517D"/>
    <w:rsid w:val="008810BC"/>
    <w:rsid w:val="008825A4"/>
    <w:rsid w:val="00890AAD"/>
    <w:rsid w:val="00892A9B"/>
    <w:rsid w:val="008A031B"/>
    <w:rsid w:val="008B1979"/>
    <w:rsid w:val="008B5DFB"/>
    <w:rsid w:val="008C6044"/>
    <w:rsid w:val="008E6376"/>
    <w:rsid w:val="008F0C42"/>
    <w:rsid w:val="008F36F0"/>
    <w:rsid w:val="008F5A95"/>
    <w:rsid w:val="0090102C"/>
    <w:rsid w:val="00902FE2"/>
    <w:rsid w:val="0090495D"/>
    <w:rsid w:val="0090560F"/>
    <w:rsid w:val="009061EC"/>
    <w:rsid w:val="00910935"/>
    <w:rsid w:val="0092071C"/>
    <w:rsid w:val="009262E9"/>
    <w:rsid w:val="00935552"/>
    <w:rsid w:val="00943A39"/>
    <w:rsid w:val="00944068"/>
    <w:rsid w:val="0095172E"/>
    <w:rsid w:val="00952F78"/>
    <w:rsid w:val="00957CD3"/>
    <w:rsid w:val="00967C65"/>
    <w:rsid w:val="00973D3D"/>
    <w:rsid w:val="00986871"/>
    <w:rsid w:val="00987841"/>
    <w:rsid w:val="009911F9"/>
    <w:rsid w:val="009945F7"/>
    <w:rsid w:val="009B0915"/>
    <w:rsid w:val="009B730C"/>
    <w:rsid w:val="009C4267"/>
    <w:rsid w:val="009E1D8F"/>
    <w:rsid w:val="009F3DAF"/>
    <w:rsid w:val="00A01AD6"/>
    <w:rsid w:val="00A033AC"/>
    <w:rsid w:val="00A2352B"/>
    <w:rsid w:val="00A349EF"/>
    <w:rsid w:val="00A35DDC"/>
    <w:rsid w:val="00A514C4"/>
    <w:rsid w:val="00A61A24"/>
    <w:rsid w:val="00A65E77"/>
    <w:rsid w:val="00A70F35"/>
    <w:rsid w:val="00A73CEC"/>
    <w:rsid w:val="00A73D01"/>
    <w:rsid w:val="00A8118C"/>
    <w:rsid w:val="00A813A4"/>
    <w:rsid w:val="00A8381E"/>
    <w:rsid w:val="00A9044D"/>
    <w:rsid w:val="00AA0E85"/>
    <w:rsid w:val="00AB1039"/>
    <w:rsid w:val="00AD2920"/>
    <w:rsid w:val="00AD3B0F"/>
    <w:rsid w:val="00AF21B4"/>
    <w:rsid w:val="00B028F2"/>
    <w:rsid w:val="00B02A77"/>
    <w:rsid w:val="00B10323"/>
    <w:rsid w:val="00B11976"/>
    <w:rsid w:val="00B14FE6"/>
    <w:rsid w:val="00B207BB"/>
    <w:rsid w:val="00B2689B"/>
    <w:rsid w:val="00B33A4D"/>
    <w:rsid w:val="00B33DB3"/>
    <w:rsid w:val="00B51854"/>
    <w:rsid w:val="00B554AF"/>
    <w:rsid w:val="00B5554B"/>
    <w:rsid w:val="00B566F1"/>
    <w:rsid w:val="00B6145D"/>
    <w:rsid w:val="00B714BD"/>
    <w:rsid w:val="00B72F33"/>
    <w:rsid w:val="00B80581"/>
    <w:rsid w:val="00B80D47"/>
    <w:rsid w:val="00B8307D"/>
    <w:rsid w:val="00B87075"/>
    <w:rsid w:val="00B87AC6"/>
    <w:rsid w:val="00B90207"/>
    <w:rsid w:val="00B968B5"/>
    <w:rsid w:val="00B96B37"/>
    <w:rsid w:val="00B96D69"/>
    <w:rsid w:val="00BB3285"/>
    <w:rsid w:val="00BC09AF"/>
    <w:rsid w:val="00BD4943"/>
    <w:rsid w:val="00BD59B8"/>
    <w:rsid w:val="00BD6D79"/>
    <w:rsid w:val="00BE68C1"/>
    <w:rsid w:val="00BE6FDF"/>
    <w:rsid w:val="00BF0AAC"/>
    <w:rsid w:val="00C10F5F"/>
    <w:rsid w:val="00C14564"/>
    <w:rsid w:val="00C15D88"/>
    <w:rsid w:val="00C16D7A"/>
    <w:rsid w:val="00C24B02"/>
    <w:rsid w:val="00C256ED"/>
    <w:rsid w:val="00C42857"/>
    <w:rsid w:val="00C5021F"/>
    <w:rsid w:val="00C61D9A"/>
    <w:rsid w:val="00C63A3E"/>
    <w:rsid w:val="00C80774"/>
    <w:rsid w:val="00C8354A"/>
    <w:rsid w:val="00C91D4F"/>
    <w:rsid w:val="00C93281"/>
    <w:rsid w:val="00C9330A"/>
    <w:rsid w:val="00C97AC6"/>
    <w:rsid w:val="00CA1168"/>
    <w:rsid w:val="00CA6439"/>
    <w:rsid w:val="00CB083D"/>
    <w:rsid w:val="00CC7DE3"/>
    <w:rsid w:val="00CD2664"/>
    <w:rsid w:val="00CD5A81"/>
    <w:rsid w:val="00CE27D5"/>
    <w:rsid w:val="00CF50F3"/>
    <w:rsid w:val="00D0683F"/>
    <w:rsid w:val="00D269EC"/>
    <w:rsid w:val="00D3056A"/>
    <w:rsid w:val="00D35486"/>
    <w:rsid w:val="00D3557C"/>
    <w:rsid w:val="00D36276"/>
    <w:rsid w:val="00D418F0"/>
    <w:rsid w:val="00D60006"/>
    <w:rsid w:val="00D63C7C"/>
    <w:rsid w:val="00D7226B"/>
    <w:rsid w:val="00D92FCA"/>
    <w:rsid w:val="00DA3442"/>
    <w:rsid w:val="00DA40C8"/>
    <w:rsid w:val="00DA5D52"/>
    <w:rsid w:val="00DB1199"/>
    <w:rsid w:val="00DB20D3"/>
    <w:rsid w:val="00DB4E38"/>
    <w:rsid w:val="00DB6A08"/>
    <w:rsid w:val="00DC3C7E"/>
    <w:rsid w:val="00DC4FCF"/>
    <w:rsid w:val="00DE4F5D"/>
    <w:rsid w:val="00DE6831"/>
    <w:rsid w:val="00DF0BFB"/>
    <w:rsid w:val="00E04539"/>
    <w:rsid w:val="00E36CA3"/>
    <w:rsid w:val="00E57A81"/>
    <w:rsid w:val="00E83138"/>
    <w:rsid w:val="00E86A30"/>
    <w:rsid w:val="00E90774"/>
    <w:rsid w:val="00E91CFA"/>
    <w:rsid w:val="00E9587E"/>
    <w:rsid w:val="00EB7279"/>
    <w:rsid w:val="00EC3CD5"/>
    <w:rsid w:val="00ED68DF"/>
    <w:rsid w:val="00EE2748"/>
    <w:rsid w:val="00EE5557"/>
    <w:rsid w:val="00EF1E47"/>
    <w:rsid w:val="00EF2230"/>
    <w:rsid w:val="00F01FC6"/>
    <w:rsid w:val="00F16D22"/>
    <w:rsid w:val="00F23078"/>
    <w:rsid w:val="00F30DA6"/>
    <w:rsid w:val="00F32E56"/>
    <w:rsid w:val="00F57B36"/>
    <w:rsid w:val="00F67A55"/>
    <w:rsid w:val="00F75B3F"/>
    <w:rsid w:val="00F76C65"/>
    <w:rsid w:val="00F84273"/>
    <w:rsid w:val="00FB1D0E"/>
    <w:rsid w:val="00FB757D"/>
    <w:rsid w:val="00FC7171"/>
    <w:rsid w:val="00FD7E95"/>
    <w:rsid w:val="00FE0B10"/>
    <w:rsid w:val="00F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9BFF1"/>
  <w15:docId w15:val="{20CBC2D8-88F4-49D4-AA26-66D90028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6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326CB"/>
  </w:style>
  <w:style w:type="paragraph" w:styleId="a5">
    <w:name w:val="footer"/>
    <w:basedOn w:val="a"/>
    <w:link w:val="a6"/>
    <w:uiPriority w:val="99"/>
    <w:unhideWhenUsed/>
    <w:rsid w:val="006326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6CB"/>
  </w:style>
  <w:style w:type="paragraph" w:styleId="a7">
    <w:name w:val="Balloon Text"/>
    <w:basedOn w:val="a"/>
    <w:link w:val="a8"/>
    <w:uiPriority w:val="99"/>
    <w:semiHidden/>
    <w:unhideWhenUsed/>
    <w:rsid w:val="006326C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326C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13D8F"/>
    <w:rPr>
      <w:color w:val="0000FF" w:themeColor="hyperlink"/>
      <w:u w:val="single"/>
    </w:rPr>
  </w:style>
  <w:style w:type="table" w:styleId="aa">
    <w:name w:val="Table Grid"/>
    <w:basedOn w:val="a1"/>
    <w:rsid w:val="0081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9B09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9B0915"/>
    <w:pPr>
      <w:widowControl w:val="0"/>
      <w:overflowPunct w:val="0"/>
      <w:autoSpaceDE w:val="0"/>
      <w:autoSpaceDN w:val="0"/>
      <w:adjustRightInd w:val="0"/>
      <w:spacing w:before="240"/>
      <w:ind w:firstLine="720"/>
      <w:jc w:val="both"/>
    </w:pPr>
    <w:rPr>
      <w:color w:val="000000"/>
      <w:sz w:val="28"/>
      <w:szCs w:val="20"/>
    </w:rPr>
  </w:style>
  <w:style w:type="character" w:customStyle="1" w:styleId="ac">
    <w:name w:val="Абзац списка Знак"/>
    <w:link w:val="ab"/>
    <w:uiPriority w:val="34"/>
    <w:locked/>
    <w:rsid w:val="004C559C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2B7B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B7B5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B7B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B7B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B7B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itemtext1">
    <w:name w:val="itemtext1"/>
    <w:basedOn w:val="a0"/>
    <w:rsid w:val="00C80774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prom-agnks.ru" TargetMode="External"/><Relationship Id="rId13" Type="http://schemas.openxmlformats.org/officeDocument/2006/relationships/hyperlink" Target="https://autocheck.fsa.gov.ru/registry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zprom-agnks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zprom-agnks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azprom-agnks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zprom-agnks.ru" TargetMode="External"/><Relationship Id="rId14" Type="http://schemas.openxmlformats.org/officeDocument/2006/relationships/hyperlink" Target="http://www.gazprom-agnks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9539-3B70-4377-8466-A42B20C0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2343</Words>
  <Characters>13358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Газпром газомоторное топливо</Company>
  <LinksUpToDate>false</LinksUpToDate>
  <CharactersWithSpaces>15670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Сизых Елена Олеговна</dc:creator>
  <cp:lastModifiedBy>Гончаров Евгений Владимрович</cp:lastModifiedBy>
  <cp:revision>2</cp:revision>
  <cp:lastPrinted>2015-05-12T12:10:00Z</cp:lastPrinted>
  <dcterms:created xsi:type="dcterms:W3CDTF">2022-10-28T11:46:00Z</dcterms:created>
  <dcterms:modified xsi:type="dcterms:W3CDTF">2022-10-28T11:46:00Z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155395</vt:lpwstr>
  </property>
  <property fmtid="{D5CDD505-2E9C-101B-9397-08002B2CF9AE}" pid="3" name="INSTALL_ID">
    <vt:lpwstr>35710</vt:lpwstr>
  </property>
  <property fmtid="{D5CDD505-2E9C-101B-9397-08002B2CF9AE}" pid="4" name="Тема">
    <vt:lpwstr>Об утверждении и введении в действие новой редакции Программы стимулирования «Первый раз – первый газ NEW»</vt:lpwstr>
  </property>
  <property fmtid="{D5CDD505-2E9C-101B-9397-08002B2CF9AE}" pid="5" name="XBarCodeHash">
    <vt:lpwstr>15ACFC4C1A85CB0CF7978EA4EF6B42F5|20CB052C73E6A0C040B74AF6741726CE</vt:lpwstr>
  </property>
</Properties>
</file>